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A32730" w:rsidP="00875E38">
                <w:r>
                  <w:t>Joshua Rodriguez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A32730" w:rsidP="009F7390">
                <w:r>
                  <w:t>9A-2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A32730" w:rsidP="00292BEF">
                <w:r>
                  <w:t>What is osteoradionecrosis and how does it occur?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sdt>
                <w:sdtPr>
                  <w:id w:val="-115373692"/>
                  <w:placeholder>
                    <w:docPart w:val="8803023EDE25224CB18D7EF742129678"/>
                  </w:placeholder>
                </w:sdtPr>
                <w:sdtContent>
                  <w:p w:rsidR="006E6813" w:rsidRDefault="00B04790" w:rsidP="00B04790">
                    <w:pPr>
                      <w:widowControl/>
                    </w:pPr>
                    <w:r>
                      <w:t xml:space="preserve">Osteoradionecrosis is a pathology found </w:t>
                    </w:r>
                    <w:r w:rsidR="00A3726D">
                      <w:t xml:space="preserve">in the bone after radiation therapy. This can present years after treatment has ended and when referring to the </w:t>
                    </w:r>
                    <w:r w:rsidR="006E6813">
                      <w:t xml:space="preserve">head and neck it </w:t>
                    </w:r>
                    <w:r>
                      <w:t>primarily</w:t>
                    </w:r>
                    <w:r w:rsidR="006E6813">
                      <w:t xml:space="preserve"> presents</w:t>
                    </w:r>
                    <w:r>
                      <w:t xml:space="preserve"> in the mandible due to its </w:t>
                    </w:r>
                    <w:r w:rsidR="006E6813">
                      <w:t xml:space="preserve">already </w:t>
                    </w:r>
                    <w:r>
                      <w:t>low vascularity. It is</w:t>
                    </w:r>
                    <w:r w:rsidR="006E6813">
                      <w:t xml:space="preserve"> </w:t>
                    </w:r>
                    <w:r>
                      <w:t>related to radiotherapy</w:t>
                    </w:r>
                    <w:r w:rsidR="006E6813">
                      <w:t xml:space="preserve"> but it is not very common</w:t>
                    </w:r>
                    <w:r>
                      <w:t xml:space="preserve">. </w:t>
                    </w:r>
                    <w:proofErr w:type="spellStart"/>
                    <w:r w:rsidR="006E6813">
                      <w:t>Pateints</w:t>
                    </w:r>
                    <w:proofErr w:type="spellEnd"/>
                    <w:r w:rsidR="006E6813">
                      <w:t xml:space="preserve"> can present with osteoradionecrosis after having radiation therapy to treat a cancer of the head and neck. The issue with osteoradionecrosis is that the bone is unable to repair itself after damages due to the lack of vascular flow. </w:t>
                    </w:r>
                  </w:p>
                  <w:p w:rsidR="006E6813" w:rsidRDefault="00B04790" w:rsidP="00B04790">
                    <w:pPr>
                      <w:widowControl/>
                    </w:pPr>
                    <w:r w:rsidRPr="00BF6D8D">
                      <w:t>The pathogenesis of bone radiation necrosis is not fully understood.</w:t>
                    </w:r>
                    <w:r>
                      <w:t xml:space="preserve"> There is belief that the use of radiation in the oral cavity to treat head and neck cancers may cause tissue destruction due to </w:t>
                    </w:r>
                    <w:proofErr w:type="spellStart"/>
                    <w:r>
                      <w:t>hypovascularity</w:t>
                    </w:r>
                    <w:proofErr w:type="spellEnd"/>
                    <w:r>
                      <w:t>, hypoxia and hypocellularity</w:t>
                    </w:r>
                    <w:r w:rsidR="006E6813">
                      <w:t xml:space="preserve"> within the mandible</w:t>
                    </w:r>
                    <w:r>
                      <w:t xml:space="preserve">. Another proposed pathogenesis is proposed to be due to radiation-induced </w:t>
                    </w:r>
                    <w:proofErr w:type="spellStart"/>
                    <w:r>
                      <w:t>fibroatrophic</w:t>
                    </w:r>
                    <w:proofErr w:type="spellEnd"/>
                    <w:r>
                      <w:t xml:space="preserve"> mechanisms and the production of free-radicals.</w:t>
                    </w:r>
                    <w:r w:rsidR="006E6813">
                      <w:t xml:space="preserve"> Both of these theories result in decreases functionality of </w:t>
                    </w:r>
                    <w:proofErr w:type="spellStart"/>
                    <w:r w:rsidR="006E6813">
                      <w:t>vessles</w:t>
                    </w:r>
                    <w:proofErr w:type="spellEnd"/>
                    <w:r w:rsidR="006E6813">
                      <w:t xml:space="preserve"> within the mandible leading to decreased healing ability. </w:t>
                    </w:r>
                  </w:p>
                  <w:p w:rsidR="00B04790" w:rsidRDefault="006E6813" w:rsidP="00B04790">
                    <w:pPr>
                      <w:widowControl/>
                      <w:rPr>
                        <w:snapToGrid/>
                      </w:rPr>
                    </w:pPr>
                    <w:r>
                      <w:t xml:space="preserve">It is recommended that any dental treatment be done before radiation therapy to prevent any </w:t>
                    </w:r>
                    <w:proofErr w:type="spellStart"/>
                    <w:r>
                      <w:t>unneccesary</w:t>
                    </w:r>
                    <w:proofErr w:type="spellEnd"/>
                    <w:r>
                      <w:t xml:space="preserve"> trauma to the bone. Xerostomia and dental treatment within a year of radiation therapy increase the risk of developing osteoradionecrosis</w:t>
                    </w:r>
                    <w:bookmarkStart w:id="0" w:name="_GoBack"/>
                    <w:bookmarkEnd w:id="0"/>
                    <w:r>
                      <w:t xml:space="preserve">  </w:t>
                    </w:r>
                    <w:r w:rsidR="00B04790">
                      <w:t xml:space="preserve"> </w:t>
                    </w:r>
                  </w:p>
                  <w:p w:rsidR="00B04790" w:rsidRDefault="00B04790" w:rsidP="00B04790"/>
                </w:sdtContent>
              </w:sdt>
              <w:p w:rsidR="005B248D" w:rsidRDefault="005B248D" w:rsidP="00B04790">
                <w:pPr>
                  <w:widowControl/>
                </w:pP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>
            <w:rPr>
              <w:snapToGrid w:val="0"/>
              <w:szCs w:val="20"/>
            </w:rPr>
          </w:sdtEndPr>
          <w:sdtContent>
            <w:tc>
              <w:tcPr>
                <w:tcW w:w="9576" w:type="dxa"/>
              </w:tcPr>
              <w:p w:rsidR="00B04790" w:rsidRDefault="00B04790" w:rsidP="00B04790">
                <w:pPr>
                  <w:pStyle w:val="NormalWeb"/>
                  <w:ind w:left="567" w:hanging="567"/>
                  <w:rPr>
                    <w:color w:val="000000"/>
                  </w:rPr>
                </w:pPr>
                <w:proofErr w:type="spellStart"/>
                <w:r>
                  <w:rPr>
                    <w:color w:val="000000"/>
                  </w:rPr>
                  <w:t>Kolokythas</w:t>
                </w:r>
                <w:proofErr w:type="spellEnd"/>
                <w:r>
                  <w:rPr>
                    <w:color w:val="000000"/>
                  </w:rPr>
                  <w:t>, A., Rasmussen, J., Reardon, J., &amp; Feng, C. (2019). Management of osteoradionecrosis of the jaws with pentoxifylline–tocopherol: A systematic review of the literature and meta-analysis.</w:t>
                </w:r>
                <w:r>
                  <w:rPr>
                    <w:rStyle w:val="apple-converted-space"/>
                    <w:color w:val="000000"/>
                  </w:rPr>
                  <w:t> </w:t>
                </w:r>
                <w:r>
                  <w:rPr>
                    <w:i/>
                    <w:iCs/>
                    <w:color w:val="000000"/>
                  </w:rPr>
                  <w:t>International Journal of Oral and Maxillofacial Surgery,</w:t>
                </w:r>
                <w:r>
                  <w:rPr>
                    <w:rStyle w:val="apple-converted-space"/>
                    <w:color w:val="000000"/>
                  </w:rPr>
                  <w:t> </w:t>
                </w:r>
                <w:r>
                  <w:rPr>
                    <w:i/>
                    <w:iCs/>
                    <w:color w:val="000000"/>
                  </w:rPr>
                  <w:t>48</w:t>
                </w:r>
                <w:r>
                  <w:rPr>
                    <w:color w:val="000000"/>
                  </w:rPr>
                  <w:t>(2), 173-180. doi:10.1016/j.ijom.2018.08.007</w:t>
                </w:r>
              </w:p>
              <w:p w:rsidR="005B248D" w:rsidRDefault="005B248D" w:rsidP="00292BEF"/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E1F" w:rsidRDefault="00EF6E1F" w:rsidP="00292BEF">
      <w:r>
        <w:separator/>
      </w:r>
    </w:p>
  </w:endnote>
  <w:endnote w:type="continuationSeparator" w:id="0">
    <w:p w:rsidR="00EF6E1F" w:rsidRDefault="00EF6E1F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E1F" w:rsidRDefault="00EF6E1F" w:rsidP="00292BEF">
      <w:r>
        <w:separator/>
      </w:r>
    </w:p>
  </w:footnote>
  <w:footnote w:type="continuationSeparator" w:id="0">
    <w:p w:rsidR="00EF6E1F" w:rsidRDefault="00EF6E1F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B248D"/>
    <w:rsid w:val="006E6813"/>
    <w:rsid w:val="007B6610"/>
    <w:rsid w:val="009A073A"/>
    <w:rsid w:val="009F7390"/>
    <w:rsid w:val="00A32730"/>
    <w:rsid w:val="00A3726D"/>
    <w:rsid w:val="00B04790"/>
    <w:rsid w:val="00B50056"/>
    <w:rsid w:val="00C42AED"/>
    <w:rsid w:val="00C90ED3"/>
    <w:rsid w:val="00CA07DB"/>
    <w:rsid w:val="00DF1FAB"/>
    <w:rsid w:val="00E05B1E"/>
    <w:rsid w:val="00E85FA6"/>
    <w:rsid w:val="00E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6BCC"/>
  <w15:docId w15:val="{7F0DDB6E-F6B8-1C46-8310-1658FCC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B04790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apple-converted-space">
    <w:name w:val="apple-converted-space"/>
    <w:basedOn w:val="DefaultParagraphFont"/>
    <w:rsid w:val="00B0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D370DC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D370DC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D370DC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D370DC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D370DC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8803023EDE25224CB18D7EF742129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9FA97-E912-1A42-96B7-840520FE2D4D}"/>
      </w:docPartPr>
      <w:docPartBody>
        <w:p w:rsidR="00000000" w:rsidRDefault="00D370DC" w:rsidP="00D370DC">
          <w:pPr>
            <w:pStyle w:val="8803023EDE25224CB18D7EF742129678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24D15"/>
    <w:rsid w:val="00145A2F"/>
    <w:rsid w:val="002F217F"/>
    <w:rsid w:val="0047423F"/>
    <w:rsid w:val="008806B5"/>
    <w:rsid w:val="009612F6"/>
    <w:rsid w:val="00AE3434"/>
    <w:rsid w:val="00BB03C8"/>
    <w:rsid w:val="00D370DC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0DC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  <w:style w:type="paragraph" w:customStyle="1" w:styleId="8803023EDE25224CB18D7EF742129678">
    <w:name w:val="8803023EDE25224CB18D7EF742129678"/>
    <w:rsid w:val="00D370D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Joshua Michael Rodriguez</cp:lastModifiedBy>
  <cp:revision>4</cp:revision>
  <dcterms:created xsi:type="dcterms:W3CDTF">2011-08-30T13:28:00Z</dcterms:created>
  <dcterms:modified xsi:type="dcterms:W3CDTF">2020-09-14T22:23:00Z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