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14:paraId="7320AD61" w14:textId="77777777" w:rsidTr="00292BEF">
        <w:tc>
          <w:tcPr>
            <w:tcW w:w="9576" w:type="dxa"/>
          </w:tcPr>
          <w:p w14:paraId="315709D3" w14:textId="77777777"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14:paraId="204E6C63" w14:textId="77777777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47A85840" w14:textId="02510F2E" w:rsidR="005B248D" w:rsidRDefault="006C0B85" w:rsidP="00875E38">
                <w:r>
                  <w:t>Samantha Mandel</w:t>
                </w:r>
              </w:p>
            </w:tc>
          </w:sdtContent>
        </w:sdt>
      </w:tr>
      <w:tr w:rsidR="005B248D" w14:paraId="663E3E1F" w14:textId="77777777" w:rsidTr="00292BEF">
        <w:tc>
          <w:tcPr>
            <w:tcW w:w="9576" w:type="dxa"/>
          </w:tcPr>
          <w:p w14:paraId="7BA0E355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06A83F96" w14:textId="77777777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7CE20A0B" w14:textId="26DE41D0" w:rsidR="005B248D" w:rsidRDefault="006C0B85" w:rsidP="009F7390">
                <w:r>
                  <w:t>Group 5B3 Clinic C</w:t>
                </w:r>
              </w:p>
            </w:tc>
          </w:sdtContent>
        </w:sdt>
      </w:tr>
      <w:tr w:rsidR="005B248D" w14:paraId="20AE527E" w14:textId="77777777" w:rsidTr="00292BEF">
        <w:tc>
          <w:tcPr>
            <w:tcW w:w="9576" w:type="dxa"/>
          </w:tcPr>
          <w:p w14:paraId="7F9C0D11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3268C5A4" w14:textId="77777777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14:paraId="5A9F756D" w14:textId="5F038B14" w:rsidR="005B248D" w:rsidRDefault="006C0B85" w:rsidP="00292BEF">
                <w:r>
                  <w:t>What is a peripheral ossifying fibroma?</w:t>
                </w:r>
              </w:p>
            </w:tc>
          </w:sdtContent>
        </w:sdt>
      </w:tr>
      <w:tr w:rsidR="005B248D" w14:paraId="6FB0D3DE" w14:textId="77777777" w:rsidTr="00292BEF">
        <w:tc>
          <w:tcPr>
            <w:tcW w:w="9576" w:type="dxa"/>
          </w:tcPr>
          <w:p w14:paraId="787305C2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00977FA4" w14:textId="77777777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14:paraId="0E897C9D" w14:textId="12131400" w:rsidR="00A20728" w:rsidRDefault="00D91862" w:rsidP="0031408B">
                <w:pPr>
                  <w:ind w:firstLine="720"/>
                </w:pPr>
                <w:r>
                  <w:t xml:space="preserve">77 y.o. male diagnosed with peripheral ossifying fibroma on the lower left mandible in the posterior region. This is atypical from what I have found. </w:t>
                </w:r>
                <w:r w:rsidR="00C6481F">
                  <w:t>Typically, female patients will have this tumor arise in the maxilla in their 3</w:t>
                </w:r>
                <w:r w:rsidR="00C6481F" w:rsidRPr="00C6481F">
                  <w:rPr>
                    <w:vertAlign w:val="superscript"/>
                  </w:rPr>
                  <w:t>rd</w:t>
                </w:r>
                <w:r w:rsidR="00C6481F">
                  <w:t xml:space="preserve"> and 4</w:t>
                </w:r>
                <w:r w:rsidR="00C6481F" w:rsidRPr="00C6481F">
                  <w:rPr>
                    <w:vertAlign w:val="superscript"/>
                  </w:rPr>
                  <w:t>th</w:t>
                </w:r>
                <w:r w:rsidR="00C6481F">
                  <w:t xml:space="preserve"> decades of life. </w:t>
                </w:r>
                <w:r>
                  <w:t>Usually, peripheral ossifying fibromas are d</w:t>
                </w:r>
                <w:r w:rsidR="00C111F5">
                  <w:t xml:space="preserve">iagnosed via biopsy </w:t>
                </w:r>
                <w:r>
                  <w:t>with</w:t>
                </w:r>
                <w:r w:rsidR="00C111F5">
                  <w:t xml:space="preserve"> histologic sectioning and staining. </w:t>
                </w:r>
                <w:r w:rsidR="0099063E">
                  <w:t>These benign masses are b</w:t>
                </w:r>
                <w:r w:rsidR="00C111F5">
                  <w:t xml:space="preserve">elieved to originate from the </w:t>
                </w:r>
                <w:r w:rsidR="0099063E">
                  <w:t>periodontal ligament</w:t>
                </w:r>
                <w:r w:rsidR="000B4529">
                  <w:t xml:space="preserve"> due to close proximity of the gingiva to the PD</w:t>
                </w:r>
                <w:r w:rsidR="0099063E">
                  <w:t>L,</w:t>
                </w:r>
                <w:r w:rsidR="000B4529">
                  <w:t xml:space="preserve"> but the exact origin is unknown</w:t>
                </w:r>
                <w:r w:rsidR="00C111F5">
                  <w:t>.</w:t>
                </w:r>
                <w:r w:rsidR="00E3537A">
                  <w:t xml:space="preserve"> It is believed that dental plaque and calculus, appliances, trauma, and </w:t>
                </w:r>
                <w:proofErr w:type="spellStart"/>
                <w:r w:rsidR="00E3537A">
                  <w:t>nicroorganisms</w:t>
                </w:r>
                <w:proofErr w:type="spellEnd"/>
                <w:r w:rsidR="00E3537A">
                  <w:t xml:space="preserve"> can trigger this lesion. </w:t>
                </w:r>
              </w:p>
              <w:p w14:paraId="44671827" w14:textId="77777777" w:rsidR="00A20728" w:rsidRDefault="00A20728" w:rsidP="00292BEF"/>
              <w:p w14:paraId="554A8736" w14:textId="0AA4EB99" w:rsidR="00A20728" w:rsidRDefault="00A20728" w:rsidP="0031408B">
                <w:pPr>
                  <w:ind w:firstLine="720"/>
                </w:pPr>
                <w:r>
                  <w:t>It is comprised of a mixture of stroma (connective tissue</w:t>
                </w:r>
                <w:r w:rsidR="003538F8">
                  <w:t xml:space="preserve">) with calcifications </w:t>
                </w:r>
                <w:r w:rsidR="00367C07">
                  <w:t>that will arise in the gingiva. It is a reactive (inflammatory) pathology that is benign.</w:t>
                </w:r>
                <w:r>
                  <w:t xml:space="preserve"> </w:t>
                </w:r>
                <w:r w:rsidR="003B77C9">
                  <w:t xml:space="preserve">It is a mass that arises from mesenchymal tissue. </w:t>
                </w:r>
                <w:r>
                  <w:t xml:space="preserve">Histology- </w:t>
                </w:r>
                <w:proofErr w:type="spellStart"/>
                <w:r>
                  <w:t>parakerainized</w:t>
                </w:r>
                <w:proofErr w:type="spellEnd"/>
                <w:r>
                  <w:t xml:space="preserve"> stratified squamous epithelium overlying </w:t>
                </w:r>
                <w:proofErr w:type="spellStart"/>
                <w:r>
                  <w:t>fibrocellular</w:t>
                </w:r>
                <w:proofErr w:type="spellEnd"/>
                <w:r w:rsidR="00493D5A">
                  <w:t xml:space="preserve"> connective tissue</w:t>
                </w:r>
                <w:r>
                  <w:t xml:space="preserve"> stroma (with haphazardly laid spindle cells (fibroblasts), calcifications, lymphocytes and areas of hemorrhage. </w:t>
                </w:r>
                <w:r w:rsidR="00493D5A">
                  <w:t>The calcified/</w:t>
                </w:r>
                <w:proofErr w:type="spellStart"/>
                <w:r w:rsidR="00493D5A">
                  <w:t>mx</w:t>
                </w:r>
                <w:r>
                  <w:t>ineralied</w:t>
                </w:r>
                <w:proofErr w:type="spellEnd"/>
                <w:r>
                  <w:t xml:space="preserve"> portion of the lesion can be dystrophic calcifications, cementum, or bone (woven and lamellar). </w:t>
                </w:r>
              </w:p>
              <w:p w14:paraId="3D1CBCBE" w14:textId="35F0F5B9" w:rsidR="000B4529" w:rsidRDefault="00A20728" w:rsidP="00292BEF">
                <w:r>
                  <w:t xml:space="preserve"> </w:t>
                </w:r>
                <w:r w:rsidR="00367C07">
                  <w:t xml:space="preserve"> </w:t>
                </w:r>
              </w:p>
              <w:p w14:paraId="6C6272F3" w14:textId="6F31DB27" w:rsidR="000B4529" w:rsidRDefault="00F44315" w:rsidP="00697E0C">
                <w:pPr>
                  <w:pStyle w:val="NormalWeb"/>
                </w:pPr>
                <w:r>
                  <w:t>The peripheral ossifying fibromas are c</w:t>
                </w:r>
                <w:r w:rsidR="000B4529">
                  <w:t xml:space="preserve">ommonly found in the interproximal </w:t>
                </w:r>
                <w:r>
                  <w:t xml:space="preserve">or interdental </w:t>
                </w:r>
                <w:r w:rsidR="000B4529">
                  <w:t>region</w:t>
                </w:r>
                <w:r>
                  <w:t>. They often appear r</w:t>
                </w:r>
                <w:r w:rsidR="000B4529">
                  <w:t xml:space="preserve">ed/pink in color, can be </w:t>
                </w:r>
                <w:r w:rsidR="00CE120E">
                  <w:t xml:space="preserve">sessile or </w:t>
                </w:r>
                <w:r w:rsidR="000B4529">
                  <w:t>pedunculated, and has a broad base by which is attaches to underlying tissue.</w:t>
                </w:r>
                <w:r w:rsidR="00AF0D1A">
                  <w:t xml:space="preserve"> Peripheral ossifying fibroma goes by several different names; peripheral odontogenic fibroma (PODF) with </w:t>
                </w:r>
                <w:proofErr w:type="spellStart"/>
                <w:r w:rsidR="00AF0D1A">
                  <w:t>cementogenesis</w:t>
                </w:r>
                <w:proofErr w:type="spellEnd"/>
                <w:r w:rsidR="00AF0D1A">
                  <w:t xml:space="preserve">, peripheral </w:t>
                </w:r>
                <w:proofErr w:type="spellStart"/>
                <w:r w:rsidR="00AF0D1A">
                  <w:t>cemento</w:t>
                </w:r>
                <w:proofErr w:type="spellEnd"/>
                <w:r w:rsidR="00AF0D1A">
                  <w:t xml:space="preserve">-ossifying fibroma, calcifying fibroblastic granuloma, fibrous epulis. </w:t>
                </w:r>
                <w:r w:rsidR="004D31CC">
                  <w:t xml:space="preserve">The wide range of names suggests that pathologists, dentists, and histologists have a difficult time classifying these lesions. </w:t>
                </w:r>
              </w:p>
              <w:p w14:paraId="3C0B33F8" w14:textId="4D105956" w:rsidR="001C0AFB" w:rsidRDefault="000B4529" w:rsidP="0031408B">
                <w:pPr>
                  <w:ind w:firstLine="720"/>
                </w:pPr>
                <w:r>
                  <w:t xml:space="preserve">Clinically, it may appear as a pyogenic granuloma and </w:t>
                </w:r>
                <w:r w:rsidR="0031408B">
                  <w:t xml:space="preserve">it </w:t>
                </w:r>
                <w:r>
                  <w:t xml:space="preserve">needs to be examined histologically. </w:t>
                </w:r>
                <w:r w:rsidR="005B5445">
                  <w:t xml:space="preserve">A pyogenic granuloma is very erythematous or red in </w:t>
                </w:r>
                <w:proofErr w:type="gramStart"/>
                <w:r w:rsidR="005B5445">
                  <w:t>color, and</w:t>
                </w:r>
                <w:proofErr w:type="gramEnd"/>
                <w:r w:rsidR="005B5445">
                  <w:t xml:space="preserve"> is ulcered at the surface and under the microscope it appears as very vascularized granulation tissue, </w:t>
                </w:r>
                <w:r>
                  <w:t xml:space="preserve">It effects more females than males usually, in patients less than 25 years old. Usually smaller than 2 cm but there have been reports of larger </w:t>
                </w:r>
                <w:r w:rsidR="0031408B">
                  <w:t xml:space="preserve">or giant </w:t>
                </w:r>
                <w:r>
                  <w:t xml:space="preserve">POFs. </w:t>
                </w:r>
                <w:r w:rsidR="0031408B">
                  <w:t>The m</w:t>
                </w:r>
                <w:r w:rsidR="001C0AFB">
                  <w:t xml:space="preserve">ajority </w:t>
                </w:r>
                <w:r w:rsidR="0031408B">
                  <w:t xml:space="preserve">of these </w:t>
                </w:r>
                <w:r w:rsidR="001C0AFB">
                  <w:t>are maxillary</w:t>
                </w:r>
                <w:r w:rsidR="0031408B">
                  <w:t xml:space="preserve"> and have a h</w:t>
                </w:r>
                <w:r w:rsidR="003670D7">
                  <w:t>igh recurrence rate</w:t>
                </w:r>
                <w:r w:rsidR="0031408B">
                  <w:t xml:space="preserve"> when excised.</w:t>
                </w:r>
              </w:p>
              <w:p w14:paraId="1653C432" w14:textId="77777777" w:rsidR="000B4529" w:rsidRDefault="000B4529" w:rsidP="00292BEF"/>
              <w:p w14:paraId="636C1D9C" w14:textId="22F7FBC8" w:rsidR="00807D6D" w:rsidRDefault="0031408B" w:rsidP="00292BEF">
                <w:r>
                  <w:t>For treatment</w:t>
                </w:r>
                <w:r w:rsidR="000B4529">
                  <w:t xml:space="preserve"> early diagnosis</w:t>
                </w:r>
                <w:r>
                  <w:t xml:space="preserve"> is very important in this lesion.</w:t>
                </w:r>
                <w:r w:rsidR="000B4529">
                  <w:t xml:space="preserve"> </w:t>
                </w:r>
                <w:r>
                  <w:t>E</w:t>
                </w:r>
                <w:r w:rsidR="000B4529">
                  <w:t>xcision and curettage o</w:t>
                </w:r>
                <w:r>
                  <w:t>f</w:t>
                </w:r>
                <w:r w:rsidR="000B4529">
                  <w:t xml:space="preserve"> surrounding tissue prevents recurrence. </w:t>
                </w:r>
              </w:p>
              <w:p w14:paraId="6DBCD72B" w14:textId="03C5991E" w:rsidR="005B248D" w:rsidRDefault="00807D6D" w:rsidP="00292BEF">
                <w:r>
                  <w:t xml:space="preserve"> </w:t>
                </w:r>
              </w:p>
            </w:tc>
          </w:sdtContent>
        </w:sdt>
      </w:tr>
      <w:tr w:rsidR="005B248D" w14:paraId="0FD0F8A9" w14:textId="77777777" w:rsidTr="00292BEF">
        <w:tc>
          <w:tcPr>
            <w:tcW w:w="9576" w:type="dxa"/>
          </w:tcPr>
          <w:p w14:paraId="4F086329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5807376E" w14:textId="77777777" w:rsidTr="00292BEF">
        <w:sdt>
          <w:sdtPr>
            <w:id w:val="-185608296"/>
            <w:placeholder>
              <w:docPart w:val="01EE0CA9C12F4469953EF8B58FF95299"/>
            </w:placeholder>
          </w:sdtPr>
          <w:sdtEndPr>
            <w:rPr>
              <w:snapToGrid w:val="0"/>
              <w:szCs w:val="20"/>
            </w:rPr>
          </w:sdtEndPr>
          <w:sdtContent>
            <w:tc>
              <w:tcPr>
                <w:tcW w:w="9576" w:type="dxa"/>
              </w:tcPr>
              <w:p w14:paraId="0E2EB708" w14:textId="428927C4" w:rsidR="00CE72B3" w:rsidRDefault="00CE72B3" w:rsidP="00CE72B3">
                <w:pPr>
                  <w:pStyle w:val="NormalWeb"/>
                  <w:ind w:left="567" w:hanging="567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Burkhart, N. W. (2017, January 16). Please Enable Cookies. Retrieved September 03, 2020, from </w:t>
                </w:r>
                <w:hyperlink r:id="rId10" w:history="1">
                  <w:r w:rsidRPr="00C851E0">
                    <w:rPr>
                      <w:rStyle w:val="Hyperlink"/>
                    </w:rPr>
                    <w:t>https://www.rdhmag.com/patient-care/article/16409902/similar-appearances-in-oral-</w:t>
                  </w:r>
                  <w:r w:rsidRPr="00C851E0">
                    <w:rPr>
                      <w:rStyle w:val="Hyperlink"/>
                    </w:rPr>
                    <w:lastRenderedPageBreak/>
                    <w:t>pathology-is-it-a-peripheral-ossifying-fibroma-or-a-pyogenic-granuloma</w:t>
                  </w:r>
                </w:hyperlink>
              </w:p>
              <w:p w14:paraId="7D1F9151" w14:textId="2D7C1248" w:rsidR="00CE72B3" w:rsidRDefault="00CE72B3" w:rsidP="00CE72B3">
                <w:pPr>
                  <w:pStyle w:val="NormalWeb"/>
                  <w:ind w:left="567" w:hanging="567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Childers, E., Morton, I., Fryer, C., &amp; </w:t>
                </w:r>
                <w:proofErr w:type="spellStart"/>
                <w:r>
                  <w:rPr>
                    <w:color w:val="000000"/>
                  </w:rPr>
                  <w:t>Shokrani</w:t>
                </w:r>
                <w:proofErr w:type="spellEnd"/>
                <w:r>
                  <w:rPr>
                    <w:color w:val="000000"/>
                  </w:rPr>
                  <w:t xml:space="preserve">, B. (2013, July 16). Giant peripheral ossifying fibroma: A case report and clinicopathologic review of 10 cases from the literature. Retrieved September 03, 2020, from </w:t>
                </w:r>
                <w:hyperlink r:id="rId11" w:history="1">
                  <w:r w:rsidR="003B77C9" w:rsidRPr="00C851E0">
                    <w:rPr>
                      <w:rStyle w:val="Hyperlink"/>
                    </w:rPr>
                    <w:t>https://www.ncbi.nlm.nih.gov/pmc/articles/PMC3824796/</w:t>
                  </w:r>
                </w:hyperlink>
              </w:p>
              <w:p w14:paraId="6B1D05AE" w14:textId="47CD49BE" w:rsidR="003B77C9" w:rsidRDefault="003B77C9" w:rsidP="006460E7">
                <w:pPr>
                  <w:pStyle w:val="NormalWeb"/>
                  <w:ind w:left="567" w:hanging="567"/>
                  <w:rPr>
                    <w:color w:val="000000"/>
                  </w:rPr>
                </w:pPr>
                <w:proofErr w:type="spellStart"/>
                <w:r>
                  <w:rPr>
                    <w:color w:val="000000"/>
                  </w:rPr>
                  <w:t>Lázare</w:t>
                </w:r>
                <w:proofErr w:type="spellEnd"/>
                <w:r>
                  <w:rPr>
                    <w:color w:val="000000"/>
                  </w:rPr>
                  <w:t xml:space="preserve">, H., Peteiro, A., </w:t>
                </w:r>
                <w:proofErr w:type="spellStart"/>
                <w:r>
                  <w:rPr>
                    <w:color w:val="000000"/>
                  </w:rPr>
                  <w:t>Sayáns</w:t>
                </w:r>
                <w:proofErr w:type="spellEnd"/>
                <w:r>
                  <w:rPr>
                    <w:color w:val="000000"/>
                  </w:rPr>
                  <w:t xml:space="preserve">, M., </w:t>
                </w:r>
                <w:proofErr w:type="spellStart"/>
                <w:r>
                  <w:rPr>
                    <w:color w:val="000000"/>
                  </w:rPr>
                  <w:t>Gándara</w:t>
                </w:r>
                <w:proofErr w:type="spellEnd"/>
                <w:r>
                  <w:rPr>
                    <w:color w:val="000000"/>
                  </w:rPr>
                  <w:t xml:space="preserve">-Vila, P., </w:t>
                </w:r>
                <w:proofErr w:type="spellStart"/>
                <w:r>
                  <w:rPr>
                    <w:color w:val="000000"/>
                  </w:rPr>
                  <w:t>Caneiro</w:t>
                </w:r>
                <w:proofErr w:type="spellEnd"/>
                <w:r>
                  <w:rPr>
                    <w:color w:val="000000"/>
                  </w:rPr>
                  <w:t>, J., García-García, A., . . . Suárez-</w:t>
                </w:r>
                <w:proofErr w:type="spellStart"/>
                <w:r>
                  <w:rPr>
                    <w:color w:val="000000"/>
                  </w:rPr>
                  <w:t>Peñaranda</w:t>
                </w:r>
                <w:proofErr w:type="spellEnd"/>
                <w:r>
                  <w:rPr>
                    <w:color w:val="000000"/>
                  </w:rPr>
                  <w:t>, J. (2019, October 08). Clinicopathological features of peripheral ossifying fibroma in a series of 41 patients. Retrieved September 10, 2020, from https://www.sciencedirect.com/science/article/pii/S0266435619303900</w:t>
                </w:r>
              </w:p>
              <w:p w14:paraId="19FD4EEC" w14:textId="77777777" w:rsidR="00CE72B3" w:rsidRDefault="00CE72B3" w:rsidP="00CE72B3">
                <w:pPr>
                  <w:pStyle w:val="NormalWeb"/>
                  <w:ind w:left="567" w:hanging="567"/>
                  <w:rPr>
                    <w:color w:val="000000"/>
                  </w:rPr>
                </w:pPr>
                <w:proofErr w:type="spellStart"/>
                <w:r>
                  <w:rPr>
                    <w:color w:val="000000"/>
                  </w:rPr>
                  <w:t>Nadimpalli</w:t>
                </w:r>
                <w:proofErr w:type="spellEnd"/>
                <w:r>
                  <w:rPr>
                    <w:color w:val="000000"/>
                  </w:rPr>
                  <w:t xml:space="preserve">, H., &amp; </w:t>
                </w:r>
                <w:proofErr w:type="spellStart"/>
                <w:r>
                  <w:rPr>
                    <w:color w:val="000000"/>
                  </w:rPr>
                  <w:t>Kadakampally</w:t>
                </w:r>
                <w:proofErr w:type="spellEnd"/>
                <w:r>
                  <w:rPr>
                    <w:color w:val="000000"/>
                  </w:rPr>
                  <w:t>, D. (2017, November 28). Recurrent peripheral ossifying fibroma: Case report. Retrieved September 3, 2020, from http://www.dmp.umed.wroc.pl/pdf/2018/55/1/83.pdf</w:t>
                </w:r>
              </w:p>
              <w:p w14:paraId="5EE02563" w14:textId="6835DBD4" w:rsidR="005B248D" w:rsidRDefault="005B248D" w:rsidP="00292BEF"/>
            </w:tc>
          </w:sdtContent>
        </w:sdt>
      </w:tr>
    </w:tbl>
    <w:p w14:paraId="27E66974" w14:textId="77777777" w:rsidR="00DF1FAB" w:rsidRPr="00292BEF" w:rsidRDefault="00DF1FAB" w:rsidP="00292BEF"/>
    <w:sectPr w:rsidR="00DF1FAB" w:rsidRPr="00292BEF" w:rsidSect="00C42AE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9FC4F" w14:textId="77777777" w:rsidR="00071F64" w:rsidRDefault="00071F64" w:rsidP="00292BEF">
      <w:r>
        <w:separator/>
      </w:r>
    </w:p>
  </w:endnote>
  <w:endnote w:type="continuationSeparator" w:id="0">
    <w:p w14:paraId="3470710D" w14:textId="77777777" w:rsidR="00071F64" w:rsidRDefault="00071F64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3C6BA" w14:textId="77777777" w:rsidR="00071F64" w:rsidRDefault="00071F64" w:rsidP="00292BEF">
      <w:r>
        <w:separator/>
      </w:r>
    </w:p>
  </w:footnote>
  <w:footnote w:type="continuationSeparator" w:id="0">
    <w:p w14:paraId="706211B4" w14:textId="77777777" w:rsidR="00071F64" w:rsidRDefault="00071F64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31CF8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51B0958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3942581A" w14:textId="77777777" w:rsidR="00292BEF" w:rsidRDefault="00292BEF" w:rsidP="00292BEF">
    <w:pPr>
      <w:pStyle w:val="Header"/>
      <w:jc w:val="right"/>
      <w:rPr>
        <w:sz w:val="28"/>
      </w:rPr>
    </w:pPr>
  </w:p>
  <w:p w14:paraId="413A9CD6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054EB"/>
    <w:rsid w:val="00036D78"/>
    <w:rsid w:val="00052F6C"/>
    <w:rsid w:val="00071F64"/>
    <w:rsid w:val="000A2C4D"/>
    <w:rsid w:val="000B4529"/>
    <w:rsid w:val="00127FDF"/>
    <w:rsid w:val="00187B59"/>
    <w:rsid w:val="001C0AFB"/>
    <w:rsid w:val="002223D1"/>
    <w:rsid w:val="00246C4B"/>
    <w:rsid w:val="00292BEF"/>
    <w:rsid w:val="002A68F1"/>
    <w:rsid w:val="00306D6B"/>
    <w:rsid w:val="0031408B"/>
    <w:rsid w:val="003538F8"/>
    <w:rsid w:val="003670D7"/>
    <w:rsid w:val="00367C07"/>
    <w:rsid w:val="003B77C9"/>
    <w:rsid w:val="00493D5A"/>
    <w:rsid w:val="004C6910"/>
    <w:rsid w:val="004D31CC"/>
    <w:rsid w:val="005B248D"/>
    <w:rsid w:val="005B5445"/>
    <w:rsid w:val="006460E7"/>
    <w:rsid w:val="00697E0C"/>
    <w:rsid w:val="006C0B85"/>
    <w:rsid w:val="007B6610"/>
    <w:rsid w:val="00807D6D"/>
    <w:rsid w:val="0099063E"/>
    <w:rsid w:val="009A073A"/>
    <w:rsid w:val="009F7390"/>
    <w:rsid w:val="00A20728"/>
    <w:rsid w:val="00AF0D1A"/>
    <w:rsid w:val="00B50056"/>
    <w:rsid w:val="00C111F5"/>
    <w:rsid w:val="00C42AED"/>
    <w:rsid w:val="00C6481F"/>
    <w:rsid w:val="00C9089D"/>
    <w:rsid w:val="00C90ED3"/>
    <w:rsid w:val="00CA07DB"/>
    <w:rsid w:val="00CE120E"/>
    <w:rsid w:val="00CE72B3"/>
    <w:rsid w:val="00D91862"/>
    <w:rsid w:val="00DF1FAB"/>
    <w:rsid w:val="00E05B1E"/>
    <w:rsid w:val="00E3537A"/>
    <w:rsid w:val="00F4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6289"/>
  <w15:docId w15:val="{5141CD8A-7BE4-DD4C-B24E-D9014C67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CE72B3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locked/>
    <w:rsid w:val="00CE72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bi.nlm.nih.gov/pmc/articles/PMC3824796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dhmag.com/patient-care/article/16409902/similar-appearances-in-oral-pathology-is-it-a-peripheral-ossifying-fibroma-or-a-pyogenic-granulom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723520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723520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723520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723520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723520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723520"/>
    <w:rsid w:val="008806B5"/>
    <w:rsid w:val="009612F6"/>
    <w:rsid w:val="00AD2018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Props1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sam mandel</cp:lastModifiedBy>
  <cp:revision>34</cp:revision>
  <dcterms:created xsi:type="dcterms:W3CDTF">2011-08-30T13:28:00Z</dcterms:created>
  <dcterms:modified xsi:type="dcterms:W3CDTF">2020-09-10T18:53:00Z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