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62001A" w:rsidP="002972EE">
                <w:pPr>
                  <w:ind w:left="0" w:firstLine="0"/>
                  <w:rPr>
                    <w:b/>
                  </w:rPr>
                </w:pPr>
                <w:r>
                  <w:rPr>
                    <w:b/>
                  </w:rPr>
                  <w:t>9A-3</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62001A" w:rsidP="00692E4D">
                <w:pPr>
                  <w:ind w:left="0" w:firstLine="0"/>
                  <w:rPr>
                    <w:b/>
                  </w:rPr>
                </w:pPr>
                <w:r>
                  <w:rPr>
                    <w:b/>
                  </w:rPr>
                  <w:t>Curtis Henderson</w:t>
                </w:r>
                <w:r w:rsidR="00857F91">
                  <w:rPr>
                    <w:b/>
                  </w:rPr>
                  <w:t xml:space="preserve">, Chandler Brennan, Margaret </w:t>
                </w:r>
                <w:proofErr w:type="spellStart"/>
                <w:r w:rsidR="00857F91">
                  <w:rPr>
                    <w:b/>
                  </w:rPr>
                  <w:t>Gentine</w:t>
                </w:r>
                <w:proofErr w:type="spellEnd"/>
                <w:r w:rsidR="00857F91">
                  <w:rPr>
                    <w:b/>
                  </w:rPr>
                  <w:t>, Sheridan Michaud</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57F91" w:rsidP="00692E4D">
                <w:pPr>
                  <w:ind w:left="0" w:firstLine="0"/>
                  <w:rPr>
                    <w:b/>
                  </w:rPr>
                </w:pPr>
                <w:r>
                  <w:rPr>
                    <w:b/>
                  </w:rPr>
                  <w:t>How do you manage patients with severe dental anxiety?</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57F91" w:rsidP="00692E4D">
                <w:pPr>
                  <w:ind w:left="0" w:firstLine="0"/>
                  <w:rPr>
                    <w:b/>
                  </w:rPr>
                </w:pPr>
                <w:r>
                  <w:rPr>
                    <w:b/>
                  </w:rPr>
                  <w:t>Patients with severe dental anxiety</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857F91" w:rsidP="00692E4D">
                <w:pPr>
                  <w:ind w:left="0" w:firstLine="0"/>
                  <w:rPr>
                    <w:b/>
                  </w:rPr>
                </w:pPr>
                <w:r>
                  <w:rPr>
                    <w:b/>
                  </w:rPr>
                  <w:t>Behavioral interventions or medications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857F91" w:rsidP="00692E4D">
                <w:pPr>
                  <w:ind w:left="0" w:firstLine="0"/>
                  <w:rPr>
                    <w:b/>
                  </w:rPr>
                </w:pPr>
                <w:r>
                  <w:rPr>
                    <w:b/>
                  </w:rPr>
                  <w:t>No treatment</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857F91" w:rsidP="00692E4D">
                <w:pPr>
                  <w:ind w:left="0" w:firstLine="0"/>
                  <w:rPr>
                    <w:b/>
                  </w:rPr>
                </w:pPr>
                <w:r>
                  <w:rPr>
                    <w:b/>
                  </w:rPr>
                  <w:t>Reduction of anxiety</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857F91" w:rsidP="00692E4D">
                <w:pPr>
                  <w:ind w:left="0" w:firstLine="0"/>
                  <w:rPr>
                    <w:b/>
                  </w:rPr>
                </w:pPr>
                <w:r>
                  <w:rPr>
                    <w:b/>
                  </w:rPr>
                  <w:t xml:space="preserve">In patients with dental </w:t>
                </w:r>
                <w:r w:rsidR="007F3A62">
                  <w:rPr>
                    <w:b/>
                  </w:rPr>
                  <w:t xml:space="preserve">anxiety </w:t>
                </w:r>
                <w:r>
                  <w:rPr>
                    <w:b/>
                  </w:rPr>
                  <w:t>are behavior interventions or medications, compared to no interventions, effective in reducing anxiety symptoms?</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857F91" w:rsidP="00692E4D">
                <w:pPr>
                  <w:ind w:left="0" w:firstLine="0"/>
                  <w:rPr>
                    <w:b/>
                  </w:rPr>
                </w:pPr>
                <w:r>
                  <w:rPr>
                    <w:b/>
                  </w:rPr>
                  <w:t>A wide array of behavior modification techniques and pharmacological interventions are effective in reducing anxiety symptoms in patients with dental anxiety.</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857F91" w:rsidP="00692E4D">
                <w:pPr>
                  <w:ind w:left="0" w:firstLine="0"/>
                  <w:rPr>
                    <w:b/>
                  </w:rPr>
                </w:pPr>
                <w:r>
                  <w:rPr>
                    <w:b/>
                  </w:rPr>
                  <w:t>9/14/20 and 9/15/20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857F91"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857F91" w:rsidP="00692E4D">
                <w:pPr>
                  <w:ind w:left="0" w:firstLine="0"/>
                  <w:rPr>
                    <w:b/>
                  </w:rPr>
                </w:pPr>
                <w:r>
                  <w:rPr>
                    <w:b/>
                  </w:rPr>
                  <w:t>Dentistry, Dental Anxiety, Conscious Sedation, Sedation, Nitrous Oxide</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857F91" w:rsidP="00692E4D">
                <w:pPr>
                  <w:ind w:left="0" w:firstLine="0"/>
                  <w:rPr>
                    <w:b/>
                  </w:rPr>
                </w:pPr>
                <w:r>
                  <w:rPr>
                    <w:b/>
                  </w:rPr>
                  <w:t xml:space="preserve">Dentistry, Dental Anxiety, </w:t>
                </w:r>
                <w:proofErr w:type="spellStart"/>
                <w:r>
                  <w:rPr>
                    <w:b/>
                  </w:rPr>
                  <w:t>Consious</w:t>
                </w:r>
                <w:proofErr w:type="spellEnd"/>
                <w:r>
                  <w:rPr>
                    <w:b/>
                  </w:rPr>
                  <w:t xml:space="preserve"> Sedation</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C07AF1" w:rsidRPr="00C07AF1" w:rsidRDefault="00857F91" w:rsidP="00857F91">
                <w:pPr>
                  <w:pStyle w:val="ListParagraph"/>
                  <w:numPr>
                    <w:ilvl w:val="0"/>
                    <w:numId w:val="10"/>
                  </w:numPr>
                  <w:rPr>
                    <w:b/>
                  </w:rPr>
                </w:pPr>
                <w:r>
                  <w:t>Non-pharmacological interventions for reducing mental distress in patients undergoing dental procedures: Systematic review and meta-analysis</w:t>
                </w:r>
              </w:p>
              <w:p w:rsidR="00C07AF1" w:rsidRDefault="00C07AF1" w:rsidP="00C07AF1">
                <w:pPr>
                  <w:pStyle w:val="ListParagraph"/>
                  <w:ind w:firstLine="0"/>
                  <w:rPr>
                    <w:b/>
                  </w:rPr>
                </w:pPr>
                <w:r>
                  <w:rPr>
                    <w:b/>
                  </w:rPr>
                  <w:t>Burghardt, et. Al.</w:t>
                </w:r>
              </w:p>
              <w:p w:rsidR="00C07AF1" w:rsidRDefault="00C07AF1" w:rsidP="00C07AF1">
                <w:pPr>
                  <w:pStyle w:val="ListParagraph"/>
                  <w:ind w:firstLine="0"/>
                  <w:rPr>
                    <w:b/>
                  </w:rPr>
                </w:pPr>
                <w:hyperlink r:id="rId11" w:history="1">
                  <w:r w:rsidRPr="00A93104">
                    <w:rPr>
                      <w:rStyle w:val="Hyperlink"/>
                      <w:b/>
                    </w:rPr>
                    <w:t>https://0-www-sciencedirect-com.libus.csd.mu.edu/science/article/pii/S0300571217302725?via%3Dihub</w:t>
                  </w:r>
                </w:hyperlink>
              </w:p>
              <w:p w:rsidR="00C07AF1" w:rsidRDefault="00C07AF1" w:rsidP="00C07AF1">
                <w:pPr>
                  <w:pStyle w:val="ListParagraph"/>
                  <w:ind w:firstLine="0"/>
                  <w:rPr>
                    <w:b/>
                  </w:rPr>
                </w:pPr>
              </w:p>
              <w:p w:rsidR="00C07AF1" w:rsidRDefault="00C07AF1" w:rsidP="00C07AF1">
                <w:pPr>
                  <w:pStyle w:val="ListParagraph"/>
                  <w:numPr>
                    <w:ilvl w:val="0"/>
                    <w:numId w:val="10"/>
                  </w:numPr>
                  <w:rPr>
                    <w:b/>
                  </w:rPr>
                </w:pPr>
                <w:r>
                  <w:rPr>
                    <w:b/>
                  </w:rPr>
                  <w:t>Dental fear in adults: a meta-analysis of behavior interventions</w:t>
                </w:r>
              </w:p>
              <w:p w:rsidR="00C07AF1" w:rsidRDefault="00C07AF1" w:rsidP="00C07AF1">
                <w:pPr>
                  <w:pStyle w:val="ListParagraph"/>
                  <w:ind w:firstLine="0"/>
                  <w:rPr>
                    <w:b/>
                  </w:rPr>
                </w:pPr>
                <w:proofErr w:type="spellStart"/>
                <w:r>
                  <w:rPr>
                    <w:b/>
                  </w:rPr>
                  <w:lastRenderedPageBreak/>
                  <w:t>Kvale</w:t>
                </w:r>
                <w:proofErr w:type="spellEnd"/>
                <w:r>
                  <w:rPr>
                    <w:b/>
                  </w:rPr>
                  <w:t>, et. Al.</w:t>
                </w:r>
              </w:p>
              <w:p w:rsidR="00C07AF1" w:rsidRDefault="00C07AF1" w:rsidP="00C07AF1">
                <w:pPr>
                  <w:pStyle w:val="ListParagraph"/>
                  <w:ind w:firstLine="0"/>
                  <w:rPr>
                    <w:b/>
                  </w:rPr>
                </w:pPr>
                <w:hyperlink r:id="rId12" w:history="1">
                  <w:r w:rsidRPr="00A93104">
                    <w:rPr>
                      <w:rStyle w:val="Hyperlink"/>
                      <w:b/>
                    </w:rPr>
                    <w:t>https://onlinelibrary.wiley.com/doi/full/10.1111/j.1600-0528.2004.00146.x</w:t>
                  </w:r>
                </w:hyperlink>
              </w:p>
              <w:p w:rsidR="00C07AF1" w:rsidRDefault="00C07AF1" w:rsidP="00C07AF1">
                <w:pPr>
                  <w:pStyle w:val="ListParagraph"/>
                  <w:ind w:firstLine="0"/>
                  <w:rPr>
                    <w:b/>
                  </w:rPr>
                </w:pPr>
              </w:p>
              <w:p w:rsidR="00C07AF1" w:rsidRDefault="00C07AF1" w:rsidP="00C07AF1">
                <w:pPr>
                  <w:pStyle w:val="ListParagraph"/>
                  <w:numPr>
                    <w:ilvl w:val="0"/>
                    <w:numId w:val="10"/>
                  </w:numPr>
                  <w:rPr>
                    <w:b/>
                  </w:rPr>
                </w:pPr>
                <w:r>
                  <w:rPr>
                    <w:b/>
                  </w:rPr>
                  <w:t>Current methods of sedation in dental patients – a systematic review of the literature</w:t>
                </w:r>
              </w:p>
              <w:p w:rsidR="00C07AF1" w:rsidRDefault="00C07AF1" w:rsidP="00C07AF1">
                <w:pPr>
                  <w:pStyle w:val="ListParagraph"/>
                  <w:ind w:firstLine="0"/>
                  <w:rPr>
                    <w:b/>
                  </w:rPr>
                </w:pPr>
                <w:proofErr w:type="spellStart"/>
                <w:r>
                  <w:rPr>
                    <w:b/>
                  </w:rPr>
                  <w:t>Corcuera</w:t>
                </w:r>
                <w:proofErr w:type="spellEnd"/>
                <w:r>
                  <w:rPr>
                    <w:b/>
                  </w:rPr>
                  <w:t>-Flores, et. Al.</w:t>
                </w:r>
              </w:p>
              <w:p w:rsidR="00A4671D" w:rsidRDefault="00A4671D" w:rsidP="00C07AF1">
                <w:pPr>
                  <w:pStyle w:val="ListParagraph"/>
                  <w:ind w:firstLine="0"/>
                  <w:rPr>
                    <w:b/>
                  </w:rPr>
                </w:pPr>
                <w:hyperlink r:id="rId13" w:history="1">
                  <w:r w:rsidRPr="00A93104">
                    <w:rPr>
                      <w:rStyle w:val="Hyperlink"/>
                      <w:b/>
                    </w:rPr>
                    <w:t>https://www.ncbi.nlm.nih.gov/pmc/articles/PMC5005095/</w:t>
                  </w:r>
                </w:hyperlink>
              </w:p>
              <w:p w:rsidR="00692E4D" w:rsidRPr="00C07AF1" w:rsidRDefault="00692E4D" w:rsidP="00C07AF1">
                <w:pPr>
                  <w:pStyle w:val="ListParagraph"/>
                  <w:ind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C07AF1" w:rsidP="00692E4D">
                <w:pPr>
                  <w:ind w:left="0" w:firstLine="0"/>
                  <w:rPr>
                    <w:b/>
                  </w:rPr>
                </w:pPr>
                <w:r>
                  <w:rPr>
                    <w:b/>
                  </w:rPr>
                  <w:t>Systematic reviews and meta-analyses</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C07AF1" w:rsidP="00692E4D">
                <w:pPr>
                  <w:ind w:left="0" w:firstLine="0"/>
                  <w:rPr>
                    <w:b/>
                  </w:rPr>
                </w:pPr>
                <w:r>
                  <w:rPr>
                    <w:b/>
                  </w:rPr>
                  <w:t>Each article represented a high level of evidence directly pertaining to the PICO question.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A4671D" w:rsidRPr="00A4671D" w:rsidRDefault="00A4671D" w:rsidP="00C07AF1">
                <w:pPr>
                  <w:pStyle w:val="ListParagraph"/>
                  <w:numPr>
                    <w:ilvl w:val="0"/>
                    <w:numId w:val="11"/>
                  </w:numPr>
                  <w:rPr>
                    <w:b/>
                  </w:rPr>
                </w:pPr>
                <w:r>
                  <w:t>A systematic review of 29 qualifying RCTs concluded that non-pharmacological modalities for reducing the mental distress that comes with many dental procedures are effective. The modality shown to be most effective is hypnosis.</w:t>
                </w:r>
              </w:p>
              <w:p w:rsidR="00C637FB" w:rsidRPr="00C637FB" w:rsidRDefault="00A4671D" w:rsidP="00C637FB">
                <w:pPr>
                  <w:pStyle w:val="ListParagraph"/>
                  <w:numPr>
                    <w:ilvl w:val="0"/>
                    <w:numId w:val="11"/>
                  </w:numPr>
                  <w:rPr>
                    <w:b/>
                  </w:rPr>
                </w:pPr>
                <w:r>
                  <w:t xml:space="preserve">A systematic review 38 studies that met criteria concluded that behavior modification techniques result in a reduction of fear for dental patients. 36 of 38 studies showed a reduction in fear, while 2 showed no change. </w:t>
                </w:r>
              </w:p>
              <w:p w:rsidR="00C637FB" w:rsidRPr="00C637FB" w:rsidRDefault="00C637FB" w:rsidP="00C637FB">
                <w:pPr>
                  <w:pStyle w:val="ListParagraph"/>
                  <w:numPr>
                    <w:ilvl w:val="0"/>
                    <w:numId w:val="11"/>
                  </w:numPr>
                  <w:rPr>
                    <w:b/>
                  </w:rPr>
                </w:pPr>
                <w:r>
                  <w:t xml:space="preserve">A systematic review 21 studies assessing current pharmacological methods of sedation in dentistry showed several common techniques to be effective for conscious sedation. Midazolam is the most common drug used for conscious sedation. It is shown to be safe and effective. Other techniques including </w:t>
                </w:r>
                <w:r w:rsidR="00411B8A">
                  <w:t>ketamine, dexmedetomidine, and propofol have been shown to be effective for moderate sedation.</w:t>
                </w:r>
              </w:p>
              <w:p w:rsidR="00692E4D" w:rsidRPr="00A4671D" w:rsidRDefault="00692E4D" w:rsidP="00A4671D">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4" w:history="1">
              <w:r w:rsidRPr="00505FEF">
                <w:rPr>
                  <w:rStyle w:val="Hyperlink"/>
                </w:rPr>
                <w:t>http://www.cebm.net/index.aspx?o=1025</w:t>
              </w:r>
            </w:hyperlink>
          </w:p>
          <w:p w:rsidR="004816C3" w:rsidRPr="009A3ACA" w:rsidRDefault="00767B17" w:rsidP="004816C3">
            <w:pPr>
              <w:ind w:left="0" w:firstLine="0"/>
            </w:pPr>
            <w:sdt>
              <w:sdtPr>
                <w:rPr>
                  <w:b/>
                </w:rPr>
                <w:id w:val="1778597194"/>
                <w14:checkbox>
                  <w14:checked w14:val="1"/>
                  <w14:checkedState w14:val="2612" w14:font="MS Gothic"/>
                  <w14:uncheckedState w14:val="2610" w14:font="MS Gothic"/>
                </w14:checkbox>
              </w:sdtPr>
              <w:sdtEndPr/>
              <w:sdtContent>
                <w:r w:rsidR="00411B8A">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767B17"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767B17"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767B17"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767B17"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767B17"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767B17"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767B17"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767B17"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767B17"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767B17"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767B17"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411B8A">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767B17"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767B17"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411B8A" w:rsidP="002972EE">
                <w:pPr>
                  <w:ind w:left="0" w:firstLine="0"/>
                </w:pPr>
                <w:r>
                  <w:rPr>
                    <w:b/>
                  </w:rPr>
                  <w:t>Dental anxiety can be an impediment to providing safe and accessible dental care to a large population. Several modalities exist to reduce dental anxiety and dental fear. Both pharmacological and non-pharmacological interventions are effective methods for reducing dental anxiety.</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7B17" w:rsidRDefault="00767B17" w:rsidP="00692E4D">
      <w:pPr>
        <w:spacing w:after="0" w:line="240" w:lineRule="auto"/>
      </w:pPr>
      <w:r>
        <w:separator/>
      </w:r>
    </w:p>
  </w:endnote>
  <w:endnote w:type="continuationSeparator" w:id="0">
    <w:p w:rsidR="00767B17" w:rsidRDefault="00767B17"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7B17" w:rsidRDefault="00767B17" w:rsidP="00692E4D">
      <w:pPr>
        <w:spacing w:after="0" w:line="240" w:lineRule="auto"/>
      </w:pPr>
      <w:r>
        <w:separator/>
      </w:r>
    </w:p>
  </w:footnote>
  <w:footnote w:type="continuationSeparator" w:id="0">
    <w:p w:rsidR="00767B17" w:rsidRDefault="00767B17"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F00F9"/>
    <w:multiLevelType w:val="hybridMultilevel"/>
    <w:tmpl w:val="B5A6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390371"/>
    <w:multiLevelType w:val="hybridMultilevel"/>
    <w:tmpl w:val="8AD6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3"/>
  </w:num>
  <w:num w:numId="4">
    <w:abstractNumId w:val="1"/>
  </w:num>
  <w:num w:numId="5">
    <w:abstractNumId w:val="5"/>
  </w:num>
  <w:num w:numId="6">
    <w:abstractNumId w:val="6"/>
  </w:num>
  <w:num w:numId="7">
    <w:abstractNumId w:val="9"/>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E6FF2"/>
    <w:rsid w:val="003B2868"/>
    <w:rsid w:val="004112F5"/>
    <w:rsid w:val="00411B8A"/>
    <w:rsid w:val="004816C3"/>
    <w:rsid w:val="004B1110"/>
    <w:rsid w:val="005F06DC"/>
    <w:rsid w:val="0062001A"/>
    <w:rsid w:val="00657CF8"/>
    <w:rsid w:val="00672CAF"/>
    <w:rsid w:val="00692E4D"/>
    <w:rsid w:val="006A2AEF"/>
    <w:rsid w:val="006A5E4B"/>
    <w:rsid w:val="007278F8"/>
    <w:rsid w:val="00746A56"/>
    <w:rsid w:val="00767B17"/>
    <w:rsid w:val="007F3A62"/>
    <w:rsid w:val="0084217E"/>
    <w:rsid w:val="00857F91"/>
    <w:rsid w:val="008A3451"/>
    <w:rsid w:val="009B040A"/>
    <w:rsid w:val="00A228DA"/>
    <w:rsid w:val="00A4671D"/>
    <w:rsid w:val="00C07AF1"/>
    <w:rsid w:val="00C637FB"/>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E5BA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C0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51697">
      <w:bodyDiv w:val="1"/>
      <w:marLeft w:val="0"/>
      <w:marRight w:val="0"/>
      <w:marTop w:val="0"/>
      <w:marBottom w:val="0"/>
      <w:divBdr>
        <w:top w:val="none" w:sz="0" w:space="0" w:color="auto"/>
        <w:left w:val="none" w:sz="0" w:space="0" w:color="auto"/>
        <w:bottom w:val="none" w:sz="0" w:space="0" w:color="auto"/>
        <w:right w:val="none" w:sz="0" w:space="0" w:color="auto"/>
      </w:divBdr>
    </w:div>
    <w:div w:id="1526095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500509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full/10.1111/j.1600-0528.2004.00146.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0-www-sciencedirect-com.libus.csd.mu.edu/science/article/pii/S0300571217302725?via%3Dihu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bm.net/index.aspx?o=10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D018F6"/>
    <w:rsid w:val="00FE5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Brennan, Chandler</cp:lastModifiedBy>
  <cp:revision>3</cp:revision>
  <dcterms:created xsi:type="dcterms:W3CDTF">2020-09-16T02:12:00Z</dcterms:created>
  <dcterms:modified xsi:type="dcterms:W3CDTF">2020-09-16T17:52:00Z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