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0CFBFB4C" w14:textId="77777777" w:rsidTr="00292BEF">
        <w:tc>
          <w:tcPr>
            <w:tcW w:w="9576" w:type="dxa"/>
          </w:tcPr>
          <w:p w14:paraId="3A2733D3" w14:textId="77777777" w:rsidR="005B248D" w:rsidRPr="00CA07DB" w:rsidRDefault="005B248D" w:rsidP="005B248D">
            <w:pPr>
              <w:rPr>
                <w:b/>
              </w:rPr>
            </w:pPr>
            <w:r>
              <w:rPr>
                <w:b/>
              </w:rPr>
              <w:t>Name:</w:t>
            </w:r>
          </w:p>
        </w:tc>
      </w:tr>
      <w:tr w:rsidR="005B248D" w14:paraId="08EB02EE" w14:textId="77777777" w:rsidTr="00292BEF">
        <w:sdt>
          <w:sdtPr>
            <w:id w:val="1948428097"/>
            <w:placeholder>
              <w:docPart w:val="F2E26893BCD84EA9BFDF02597F4281E2"/>
            </w:placeholder>
          </w:sdtPr>
          <w:sdtEndPr/>
          <w:sdtContent>
            <w:tc>
              <w:tcPr>
                <w:tcW w:w="9576" w:type="dxa"/>
              </w:tcPr>
              <w:p w14:paraId="39E45DB0" w14:textId="6FE30733" w:rsidR="005B248D" w:rsidRDefault="007D648A" w:rsidP="00875E38">
                <w:r>
                  <w:t>Devon Blob</w:t>
                </w:r>
              </w:p>
            </w:tc>
          </w:sdtContent>
        </w:sdt>
      </w:tr>
      <w:tr w:rsidR="005B248D" w14:paraId="296C79E7" w14:textId="77777777" w:rsidTr="00292BEF">
        <w:tc>
          <w:tcPr>
            <w:tcW w:w="9576" w:type="dxa"/>
          </w:tcPr>
          <w:p w14:paraId="3ADC1DB5" w14:textId="77777777" w:rsidR="005B248D" w:rsidRPr="00CA07DB" w:rsidRDefault="005B248D" w:rsidP="009F7390">
            <w:pPr>
              <w:rPr>
                <w:b/>
              </w:rPr>
            </w:pPr>
            <w:r>
              <w:rPr>
                <w:b/>
              </w:rPr>
              <w:t>Group:</w:t>
            </w:r>
          </w:p>
        </w:tc>
      </w:tr>
      <w:tr w:rsidR="005B248D" w14:paraId="67F152E6" w14:textId="77777777" w:rsidTr="00292BEF">
        <w:sdt>
          <w:sdtPr>
            <w:id w:val="-1249565243"/>
            <w:lock w:val="sdtLocked"/>
            <w:placeholder>
              <w:docPart w:val="0C1F831231944884941B002104123B14"/>
            </w:placeholder>
          </w:sdtPr>
          <w:sdtEndPr/>
          <w:sdtContent>
            <w:tc>
              <w:tcPr>
                <w:tcW w:w="9576" w:type="dxa"/>
              </w:tcPr>
              <w:p w14:paraId="418D61E5" w14:textId="6B50586A" w:rsidR="005B248D" w:rsidRDefault="007D648A" w:rsidP="009F7390">
                <w:r>
                  <w:t>6A-3</w:t>
                </w:r>
              </w:p>
            </w:tc>
          </w:sdtContent>
        </w:sdt>
      </w:tr>
      <w:tr w:rsidR="005B248D" w14:paraId="78947DFC" w14:textId="77777777" w:rsidTr="00292BEF">
        <w:tc>
          <w:tcPr>
            <w:tcW w:w="9576" w:type="dxa"/>
          </w:tcPr>
          <w:p w14:paraId="3006310D" w14:textId="77777777" w:rsidR="005B248D" w:rsidRPr="00CA07DB" w:rsidRDefault="005B248D" w:rsidP="009F7390">
            <w:pPr>
              <w:rPr>
                <w:b/>
              </w:rPr>
            </w:pPr>
            <w:r>
              <w:rPr>
                <w:b/>
              </w:rPr>
              <w:t>Pathology Question:</w:t>
            </w:r>
          </w:p>
        </w:tc>
      </w:tr>
      <w:tr w:rsidR="005B248D" w14:paraId="15183753" w14:textId="77777777" w:rsidTr="00292BEF">
        <w:sdt>
          <w:sdtPr>
            <w:id w:val="-343781582"/>
            <w:placeholder>
              <w:docPart w:val="C2A396B847314DF0ADF6C271A1B398D3"/>
            </w:placeholder>
          </w:sdtPr>
          <w:sdtEndPr/>
          <w:sdtContent>
            <w:tc>
              <w:tcPr>
                <w:tcW w:w="9576" w:type="dxa"/>
              </w:tcPr>
              <w:p w14:paraId="73B22A93" w14:textId="1E956867" w:rsidR="005B248D" w:rsidRDefault="007D648A" w:rsidP="00292BEF">
                <w:r>
                  <w:t>What are the oral manifestations of taking calcium channel blockers?</w:t>
                </w:r>
              </w:p>
            </w:tc>
          </w:sdtContent>
        </w:sdt>
      </w:tr>
      <w:tr w:rsidR="005B248D" w14:paraId="2AC8B920" w14:textId="77777777" w:rsidTr="00292BEF">
        <w:tc>
          <w:tcPr>
            <w:tcW w:w="9576" w:type="dxa"/>
          </w:tcPr>
          <w:p w14:paraId="5D0F309C" w14:textId="77777777" w:rsidR="005B248D" w:rsidRPr="00CA07DB" w:rsidRDefault="005B248D" w:rsidP="00292BEF">
            <w:pPr>
              <w:rPr>
                <w:b/>
              </w:rPr>
            </w:pPr>
            <w:r>
              <w:rPr>
                <w:b/>
              </w:rPr>
              <w:t>Report:</w:t>
            </w:r>
          </w:p>
        </w:tc>
      </w:tr>
      <w:tr w:rsidR="005B248D" w14:paraId="59A4CD68" w14:textId="77777777" w:rsidTr="00292BEF">
        <w:sdt>
          <w:sdtPr>
            <w:id w:val="1692803440"/>
            <w:placeholder>
              <w:docPart w:val="9336E9D6F9224F80AC2C705B2AEB9EB2"/>
            </w:placeholder>
          </w:sdtPr>
          <w:sdtEndPr/>
          <w:sdtContent>
            <w:tc>
              <w:tcPr>
                <w:tcW w:w="9576" w:type="dxa"/>
              </w:tcPr>
              <w:p w14:paraId="624416E4" w14:textId="6FE275C1" w:rsidR="00440047" w:rsidRDefault="00440047" w:rsidP="00AE5AB1">
                <w:pPr>
                  <w:widowControl/>
                </w:pPr>
                <w:r>
                  <w:tab/>
                </w:r>
                <w:r w:rsidR="007D648A">
                  <w:t>Am</w:t>
                </w:r>
                <w:r w:rsidR="00C24B19">
                  <w:t>lo</w:t>
                </w:r>
                <w:r w:rsidR="007D648A">
                  <w:t xml:space="preserve">dipine is a long-acting calcium channel blocker used to treat patients suffering from angina and hypertension. </w:t>
                </w:r>
                <w:proofErr w:type="spellStart"/>
                <w:r w:rsidR="007D648A">
                  <w:t>Am</w:t>
                </w:r>
                <w:r w:rsidR="00C24B19">
                  <w:t>lo</w:t>
                </w:r>
                <w:r w:rsidR="007D648A">
                  <w:t>dopine</w:t>
                </w:r>
                <w:proofErr w:type="spellEnd"/>
                <w:r w:rsidR="007D648A">
                  <w:t xml:space="preserve">-associated gingival hyperplasia is a rare event that occurs two to three months after the first administration of the drug. </w:t>
                </w:r>
                <w:r w:rsidR="00C24B19">
                  <w:t>In this article’s analysis of other studies</w:t>
                </w:r>
                <w:r>
                  <w:t>,</w:t>
                </w:r>
                <w:r w:rsidR="00C24B19">
                  <w:t xml:space="preserve"> only 1.3 to 3.3% of patients showed gingival hyperplasia </w:t>
                </w:r>
                <w:r>
                  <w:t>as a side-effect</w:t>
                </w:r>
                <w:r w:rsidR="00C24B19">
                  <w:t>. One important factor in developing gingival hyperplasia is gender. Males are three times more likely to develop this manifestation compared to females.</w:t>
                </w:r>
                <w:r>
                  <w:t xml:space="preserve"> Therefore, with how rare of a side effect this is for a female patient our goal is directed more towards meticulous maintenance than surgical treatment.</w:t>
                </w:r>
              </w:p>
              <w:p w14:paraId="4075E4DB" w14:textId="42776719" w:rsidR="00440047" w:rsidRDefault="00440047" w:rsidP="00AE5AB1">
                <w:pPr>
                  <w:widowControl/>
                  <w:rPr>
                    <w:color w:val="000000"/>
                    <w:shd w:val="clear" w:color="auto" w:fill="FFFFFF"/>
                  </w:rPr>
                </w:pPr>
                <w:r>
                  <w:tab/>
                </w:r>
                <w:r w:rsidR="00C24B19">
                  <w:t xml:space="preserve"> </w:t>
                </w:r>
                <w:r>
                  <w:t>Although causes vary between patients, t</w:t>
                </w:r>
                <w:r w:rsidR="00C24B19">
                  <w:t>here are two</w:t>
                </w:r>
                <w:r>
                  <w:t xml:space="preserve"> main</w:t>
                </w:r>
                <w:r w:rsidR="00C24B19">
                  <w:t xml:space="preserve"> underlying mechanisms contributing to drug-induced hyperplasia. The non-inflammatory mechanism </w:t>
                </w:r>
                <w:r w:rsidR="00AE5AB1">
                  <w:t>includes “defective collagenase activity due to decreased uptake of folic acid, blockage of aldosterone synthesis in adrenal cortex, and consequent feedback increase in ACTH level, and upregulation of keratinocyte growth factor”</w:t>
                </w:r>
                <w:r w:rsidR="00381092">
                  <w:t xml:space="preserve"> (Aldemir).</w:t>
                </w:r>
                <w:r w:rsidR="00AE5AB1">
                  <w:t xml:space="preserve"> The inflammatory response </w:t>
                </w:r>
                <w:r>
                  <w:t xml:space="preserve">results </w:t>
                </w:r>
                <w:proofErr w:type="spellStart"/>
                <w:r>
                  <w:t xml:space="preserve">from </w:t>
                </w:r>
                <w:r w:rsidR="00AE5AB1">
                  <w:t>“direct</w:t>
                </w:r>
                <w:proofErr w:type="spellEnd"/>
                <w:r w:rsidR="00AE5AB1">
                  <w:t xml:space="preserve"> toxic effects of concentrated drug in crevicular gingival fluid and/or other bacterial plaques. This inflammation could lead to the upregulation of cytokine factors such as TGF-</w:t>
                </w:r>
                <w:r w:rsidR="00AE5AB1">
                  <w:rPr>
                    <w:color w:val="000000"/>
                    <w:shd w:val="clear" w:color="auto" w:fill="FFFFFF"/>
                  </w:rPr>
                  <w:t xml:space="preserve">β1” </w:t>
                </w:r>
                <w:r w:rsidR="00381092">
                  <w:rPr>
                    <w:color w:val="000000"/>
                    <w:shd w:val="clear" w:color="auto" w:fill="FFFFFF"/>
                  </w:rPr>
                  <w:t xml:space="preserve">(Aldemir). </w:t>
                </w:r>
                <w:r w:rsidR="00AE5AB1">
                  <w:rPr>
                    <w:color w:val="000000"/>
                    <w:shd w:val="clear" w:color="auto" w:fill="FFFFFF"/>
                  </w:rPr>
                  <w:t xml:space="preserve">These two pathways lead </w:t>
                </w:r>
                <w:r w:rsidR="00BA107C">
                  <w:rPr>
                    <w:color w:val="000000"/>
                    <w:shd w:val="clear" w:color="auto" w:fill="FFFFFF"/>
                  </w:rPr>
                  <w:t xml:space="preserve">to </w:t>
                </w:r>
                <w:r w:rsidR="00AE5AB1">
                  <w:rPr>
                    <w:color w:val="000000"/>
                    <w:shd w:val="clear" w:color="auto" w:fill="FFFFFF"/>
                  </w:rPr>
                  <w:t xml:space="preserve">detrimental effects such as </w:t>
                </w:r>
                <w:r>
                  <w:rPr>
                    <w:color w:val="000000"/>
                    <w:shd w:val="clear" w:color="auto" w:fill="FFFFFF"/>
                  </w:rPr>
                  <w:t xml:space="preserve">compromised </w:t>
                </w:r>
                <w:r w:rsidR="00AE5AB1">
                  <w:rPr>
                    <w:color w:val="000000"/>
                    <w:shd w:val="clear" w:color="auto" w:fill="FFFFFF"/>
                  </w:rPr>
                  <w:t xml:space="preserve">esthetics, mastication </w:t>
                </w:r>
                <w:r w:rsidR="00381092">
                  <w:rPr>
                    <w:color w:val="000000"/>
                    <w:shd w:val="clear" w:color="auto" w:fill="FFFFFF"/>
                  </w:rPr>
                  <w:t xml:space="preserve">and </w:t>
                </w:r>
                <w:r>
                  <w:rPr>
                    <w:color w:val="000000"/>
                    <w:shd w:val="clear" w:color="auto" w:fill="FFFFFF"/>
                  </w:rPr>
                  <w:t xml:space="preserve">speaking issues, as well </w:t>
                </w:r>
                <w:r w:rsidR="00AE5AB1">
                  <w:rPr>
                    <w:color w:val="000000"/>
                    <w:shd w:val="clear" w:color="auto" w:fill="FFFFFF"/>
                  </w:rPr>
                  <w:t xml:space="preserve">oral hygiene impairment and malnutrition. </w:t>
                </w:r>
              </w:p>
              <w:p w14:paraId="6FCFEABB" w14:textId="0B11F1E8" w:rsidR="00AE5AB1" w:rsidRDefault="00440047" w:rsidP="00AE5AB1">
                <w:pPr>
                  <w:widowControl/>
                  <w:rPr>
                    <w:snapToGrid/>
                  </w:rPr>
                </w:pPr>
                <w:r>
                  <w:rPr>
                    <w:color w:val="000000"/>
                    <w:shd w:val="clear" w:color="auto" w:fill="FFFFFF"/>
                  </w:rPr>
                  <w:tab/>
                </w:r>
                <w:r w:rsidR="00F54D11">
                  <w:rPr>
                    <w:color w:val="000000"/>
                    <w:shd w:val="clear" w:color="auto" w:fill="FFFFFF"/>
                  </w:rPr>
                  <w:t xml:space="preserve">There are several ways to manage </w:t>
                </w:r>
                <w:r w:rsidR="00AE5AB1">
                  <w:rPr>
                    <w:color w:val="000000"/>
                    <w:shd w:val="clear" w:color="auto" w:fill="FFFFFF"/>
                  </w:rPr>
                  <w:t>Amlodipine-associated gingival hyperplasia includ</w:t>
                </w:r>
                <w:r w:rsidR="00F54D11">
                  <w:rPr>
                    <w:color w:val="000000"/>
                    <w:shd w:val="clear" w:color="auto" w:fill="FFFFFF"/>
                  </w:rPr>
                  <w:t xml:space="preserve">ing cessation of drug administration, switching to an alternative drug class to treat </w:t>
                </w:r>
                <w:r w:rsidR="00BA107C">
                  <w:rPr>
                    <w:color w:val="000000"/>
                    <w:shd w:val="clear" w:color="auto" w:fill="FFFFFF"/>
                  </w:rPr>
                  <w:t xml:space="preserve">the primary disease, and good oral hygiene protocol for </w:t>
                </w:r>
                <w:r w:rsidR="00381092">
                  <w:rPr>
                    <w:color w:val="000000"/>
                    <w:shd w:val="clear" w:color="auto" w:fill="FFFFFF"/>
                  </w:rPr>
                  <w:t>maintenance</w:t>
                </w:r>
                <w:r w:rsidR="00BA107C">
                  <w:rPr>
                    <w:color w:val="000000"/>
                    <w:shd w:val="clear" w:color="auto" w:fill="FFFFFF"/>
                  </w:rPr>
                  <w:t xml:space="preserve">. As a last resort option, a patient could undergo gingivectomy </w:t>
                </w:r>
                <w:r w:rsidR="00381092">
                  <w:rPr>
                    <w:color w:val="000000"/>
                    <w:shd w:val="clear" w:color="auto" w:fill="FFFFFF"/>
                  </w:rPr>
                  <w:t xml:space="preserve">or periodontal flap </w:t>
                </w:r>
                <w:r w:rsidR="00BA107C">
                  <w:rPr>
                    <w:color w:val="000000"/>
                    <w:shd w:val="clear" w:color="auto" w:fill="FFFFFF"/>
                  </w:rPr>
                  <w:t xml:space="preserve">surgery. </w:t>
                </w:r>
                <w:r>
                  <w:rPr>
                    <w:color w:val="000000"/>
                    <w:shd w:val="clear" w:color="auto" w:fill="FFFFFF"/>
                  </w:rPr>
                  <w:t xml:space="preserve">In our case, however, we will aim and encourage frequent cleanings to manage calculus build up and to frequently re-emphasize proper cleaning techniques.  Through this treatment, we would ultimately hope to maintain the </w:t>
                </w:r>
                <w:proofErr w:type="gramStart"/>
                <w:r>
                  <w:rPr>
                    <w:color w:val="000000"/>
                    <w:shd w:val="clear" w:color="auto" w:fill="FFFFFF"/>
                  </w:rPr>
                  <w:t>patients</w:t>
                </w:r>
                <w:proofErr w:type="gramEnd"/>
                <w:r>
                  <w:rPr>
                    <w:color w:val="000000"/>
                    <w:shd w:val="clear" w:color="auto" w:fill="FFFFFF"/>
                  </w:rPr>
                  <w:t xml:space="preserve"> periodontal health whi</w:t>
                </w:r>
                <w:r w:rsidR="00381092">
                  <w:rPr>
                    <w:color w:val="000000"/>
                    <w:shd w:val="clear" w:color="auto" w:fill="FFFFFF"/>
                  </w:rPr>
                  <w:t>le</w:t>
                </w:r>
                <w:r>
                  <w:rPr>
                    <w:color w:val="000000"/>
                    <w:shd w:val="clear" w:color="auto" w:fill="FFFFFF"/>
                  </w:rPr>
                  <w:t xml:space="preserve"> allowing them to remain on the medication for their primary disease.</w:t>
                </w:r>
              </w:p>
              <w:p w14:paraId="7172BC0A" w14:textId="166D0D89" w:rsidR="005B248D" w:rsidRDefault="00AE5AB1" w:rsidP="00292BEF">
                <w:r>
                  <w:t xml:space="preserve"> </w:t>
                </w:r>
                <w:r w:rsidR="00C24B19">
                  <w:t xml:space="preserve"> </w:t>
                </w:r>
                <w:r w:rsidR="007D648A">
                  <w:t xml:space="preserve"> </w:t>
                </w:r>
              </w:p>
            </w:tc>
          </w:sdtContent>
        </w:sdt>
      </w:tr>
      <w:tr w:rsidR="005B248D" w14:paraId="3126459A" w14:textId="77777777" w:rsidTr="00292BEF">
        <w:tc>
          <w:tcPr>
            <w:tcW w:w="9576" w:type="dxa"/>
          </w:tcPr>
          <w:p w14:paraId="2268FFB3" w14:textId="77777777" w:rsidR="005B248D" w:rsidRPr="00CA07DB" w:rsidRDefault="005B248D" w:rsidP="00187B59">
            <w:pPr>
              <w:rPr>
                <w:b/>
              </w:rPr>
            </w:pPr>
            <w:r>
              <w:rPr>
                <w:b/>
              </w:rPr>
              <w:t>References:</w:t>
            </w:r>
          </w:p>
        </w:tc>
      </w:tr>
      <w:tr w:rsidR="005B248D" w14:paraId="1ED37D29" w14:textId="77777777" w:rsidTr="00292BEF">
        <w:sdt>
          <w:sdtPr>
            <w:id w:val="-185608296"/>
            <w:placeholder>
              <w:docPart w:val="01EE0CA9C12F4469953EF8B58FF95299"/>
            </w:placeholder>
          </w:sdtPr>
          <w:sdtEndPr/>
          <w:sdtContent>
            <w:tc>
              <w:tcPr>
                <w:tcW w:w="9576" w:type="dxa"/>
              </w:tcPr>
              <w:p w14:paraId="7ED7D8AE" w14:textId="6CB49FB6" w:rsidR="003148C6" w:rsidRDefault="00356B97" w:rsidP="00292BEF">
                <w:hyperlink r:id="rId10" w:history="1">
                  <w:r w:rsidR="003148C6" w:rsidRPr="00A05CA3">
                    <w:rPr>
                      <w:rStyle w:val="Hyperlink"/>
                    </w:rPr>
                    <w:t>https://www.ncbi.nlm.nih.gov/pmc/articles/PMC3598305/</w:t>
                  </w:r>
                </w:hyperlink>
              </w:p>
              <w:p w14:paraId="63E016F5" w14:textId="563C08B3" w:rsidR="003148C6" w:rsidRDefault="00356B97" w:rsidP="00292BEF">
                <w:hyperlink r:id="rId11" w:history="1">
                  <w:r w:rsidR="003148C6" w:rsidRPr="00A05CA3">
                    <w:rPr>
                      <w:rStyle w:val="Hyperlink"/>
                    </w:rPr>
                    <w:t>https://pubmed.ncbi.nlm.nih.gov/7964547/</w:t>
                  </w:r>
                </w:hyperlink>
              </w:p>
              <w:p w14:paraId="2448FB0A" w14:textId="53439CB8" w:rsidR="005B248D" w:rsidRDefault="005B248D" w:rsidP="00292BEF"/>
            </w:tc>
          </w:sdtContent>
        </w:sdt>
      </w:tr>
    </w:tbl>
    <w:p w14:paraId="32754F29" w14:textId="77777777" w:rsidR="00DF1FAB" w:rsidRPr="00292BEF" w:rsidRDefault="00DF1FAB" w:rsidP="00292BEF"/>
    <w:sectPr w:rsidR="00DF1FAB" w:rsidRPr="00292BEF" w:rsidSect="00C42A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77CB7" w14:textId="77777777" w:rsidR="00356B97" w:rsidRDefault="00356B97" w:rsidP="00292BEF">
      <w:r>
        <w:separator/>
      </w:r>
    </w:p>
  </w:endnote>
  <w:endnote w:type="continuationSeparator" w:id="0">
    <w:p w14:paraId="50B2CCB4" w14:textId="77777777" w:rsidR="00356B97" w:rsidRDefault="00356B9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040C" w14:textId="77777777" w:rsidR="00356B97" w:rsidRDefault="00356B97" w:rsidP="00292BEF">
      <w:r>
        <w:separator/>
      </w:r>
    </w:p>
  </w:footnote>
  <w:footnote w:type="continuationSeparator" w:id="0">
    <w:p w14:paraId="4DF44FE3" w14:textId="77777777" w:rsidR="00356B97" w:rsidRDefault="00356B9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9F8A" w14:textId="77777777" w:rsidR="00292BEF" w:rsidRPr="00292BEF" w:rsidRDefault="00292BEF" w:rsidP="00292BEF">
    <w:pPr>
      <w:pStyle w:val="Header"/>
      <w:jc w:val="right"/>
      <w:rPr>
        <w:sz w:val="28"/>
      </w:rPr>
    </w:pPr>
    <w:r w:rsidRPr="00292BEF">
      <w:rPr>
        <w:sz w:val="28"/>
      </w:rPr>
      <w:t>MUSoD Rounds</w:t>
    </w:r>
  </w:p>
  <w:p w14:paraId="421840EF"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77FD576" w14:textId="77777777" w:rsidR="00292BEF" w:rsidRDefault="00292BEF" w:rsidP="00292BEF">
    <w:pPr>
      <w:pStyle w:val="Header"/>
      <w:jc w:val="right"/>
      <w:rPr>
        <w:sz w:val="28"/>
      </w:rPr>
    </w:pPr>
  </w:p>
  <w:p w14:paraId="3E2CD20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76C70"/>
    <w:rsid w:val="00187B59"/>
    <w:rsid w:val="002223D1"/>
    <w:rsid w:val="00246C4B"/>
    <w:rsid w:val="00292BEF"/>
    <w:rsid w:val="00306D6B"/>
    <w:rsid w:val="003148C6"/>
    <w:rsid w:val="00356B97"/>
    <w:rsid w:val="00381092"/>
    <w:rsid w:val="00440047"/>
    <w:rsid w:val="004C6910"/>
    <w:rsid w:val="005B248D"/>
    <w:rsid w:val="007B6610"/>
    <w:rsid w:val="007D648A"/>
    <w:rsid w:val="009A073A"/>
    <w:rsid w:val="009F7390"/>
    <w:rsid w:val="00AE5AB1"/>
    <w:rsid w:val="00B50056"/>
    <w:rsid w:val="00BA107C"/>
    <w:rsid w:val="00C24B19"/>
    <w:rsid w:val="00C42AED"/>
    <w:rsid w:val="00C90ED3"/>
    <w:rsid w:val="00CA07DB"/>
    <w:rsid w:val="00DF1FAB"/>
    <w:rsid w:val="00E05B1E"/>
    <w:rsid w:val="00F5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15DD"/>
  <w15:docId w15:val="{9DCA9EDF-5403-7D45-A430-A8A33D27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3148C6"/>
    <w:rPr>
      <w:color w:val="0000FF" w:themeColor="hyperlink"/>
      <w:u w:val="single"/>
    </w:rPr>
  </w:style>
  <w:style w:type="character" w:styleId="UnresolvedMention">
    <w:name w:val="Unresolved Mention"/>
    <w:basedOn w:val="DefaultParagraphFont"/>
    <w:uiPriority w:val="99"/>
    <w:semiHidden/>
    <w:unhideWhenUsed/>
    <w:rsid w:val="0031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7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796454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bi.nlm.nih.gov/pmc/articles/PMC359830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3B4C0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3B4C0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3B4C0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3B4C0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3B4C0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3B4C09"/>
    <w:rsid w:val="0047423F"/>
    <w:rsid w:val="006375FE"/>
    <w:rsid w:val="008806B5"/>
    <w:rsid w:val="009612F6"/>
    <w:rsid w:val="00AE3434"/>
    <w:rsid w:val="00BB03C8"/>
    <w:rsid w:val="00BD2B46"/>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Blob, Devon</cp:lastModifiedBy>
  <cp:revision>3</cp:revision>
  <dcterms:created xsi:type="dcterms:W3CDTF">2020-09-24T02:21:00Z</dcterms:created>
  <dcterms:modified xsi:type="dcterms:W3CDTF">2020-09-24T03:00:00Z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