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732DAC6" w14:textId="77777777" w:rsidTr="00292BEF">
        <w:tc>
          <w:tcPr>
            <w:tcW w:w="9576" w:type="dxa"/>
          </w:tcPr>
          <w:p w14:paraId="7DE0769A" w14:textId="77777777" w:rsidR="009E5F3C" w:rsidRPr="00CA07DB" w:rsidRDefault="009E5F3C" w:rsidP="009E5F3C">
            <w:pPr>
              <w:rPr>
                <w:b/>
              </w:rPr>
            </w:pPr>
            <w:r w:rsidRPr="00CA07DB">
              <w:rPr>
                <w:b/>
              </w:rPr>
              <w:t>Name:</w:t>
            </w:r>
          </w:p>
        </w:tc>
      </w:tr>
      <w:tr w:rsidR="009E5F3C" w14:paraId="3C268CB2" w14:textId="77777777" w:rsidTr="00292BEF">
        <w:sdt>
          <w:sdtPr>
            <w:id w:val="-1616523060"/>
            <w:placeholder>
              <w:docPart w:val="02972703BAF4453BA63C937D54134515"/>
            </w:placeholder>
          </w:sdtPr>
          <w:sdtEndPr/>
          <w:sdtContent>
            <w:tc>
              <w:tcPr>
                <w:tcW w:w="9576" w:type="dxa"/>
              </w:tcPr>
              <w:p w14:paraId="64FF95E6" w14:textId="6C9C346B" w:rsidR="009E5F3C" w:rsidRDefault="000934DB" w:rsidP="00AD0B2B">
                <w:r>
                  <w:t>Nicole Peters</w:t>
                </w:r>
              </w:p>
            </w:tc>
          </w:sdtContent>
        </w:sdt>
      </w:tr>
      <w:tr w:rsidR="009E5F3C" w14:paraId="775F1ECB" w14:textId="77777777" w:rsidTr="00292BEF">
        <w:tc>
          <w:tcPr>
            <w:tcW w:w="9576" w:type="dxa"/>
          </w:tcPr>
          <w:p w14:paraId="2DF050F9" w14:textId="77777777" w:rsidR="009E5F3C" w:rsidRPr="00CA07DB" w:rsidRDefault="009E5F3C" w:rsidP="00292BEF">
            <w:pPr>
              <w:rPr>
                <w:b/>
              </w:rPr>
            </w:pPr>
            <w:r>
              <w:rPr>
                <w:b/>
              </w:rPr>
              <w:t>Group</w:t>
            </w:r>
            <w:r w:rsidRPr="00CA07DB">
              <w:rPr>
                <w:b/>
              </w:rPr>
              <w:t>:</w:t>
            </w:r>
          </w:p>
        </w:tc>
      </w:tr>
      <w:tr w:rsidR="009E5F3C" w14:paraId="4165A0BF" w14:textId="77777777" w:rsidTr="00292BEF">
        <w:sdt>
          <w:sdtPr>
            <w:id w:val="-1249565243"/>
            <w:placeholder>
              <w:docPart w:val="6CE4961570204F4694FFE78BC98DD887"/>
            </w:placeholder>
          </w:sdtPr>
          <w:sdtEndPr/>
          <w:sdtContent>
            <w:tc>
              <w:tcPr>
                <w:tcW w:w="9576" w:type="dxa"/>
              </w:tcPr>
              <w:p w14:paraId="172D56BF" w14:textId="12BB1346" w:rsidR="009E5F3C" w:rsidRDefault="000934DB" w:rsidP="00CA07DB">
                <w:r>
                  <w:t>8-B2</w:t>
                </w:r>
              </w:p>
            </w:tc>
          </w:sdtContent>
        </w:sdt>
      </w:tr>
      <w:tr w:rsidR="009E5F3C" w14:paraId="62B92436" w14:textId="77777777" w:rsidTr="00292BEF">
        <w:tc>
          <w:tcPr>
            <w:tcW w:w="9576" w:type="dxa"/>
          </w:tcPr>
          <w:p w14:paraId="72D4A48A" w14:textId="77777777" w:rsidR="009E5F3C" w:rsidRPr="00CA07DB" w:rsidRDefault="009E5F3C" w:rsidP="009E5F3C">
            <w:pPr>
              <w:rPr>
                <w:b/>
              </w:rPr>
            </w:pPr>
            <w:r>
              <w:rPr>
                <w:b/>
              </w:rPr>
              <w:t>Basic Science Question</w:t>
            </w:r>
            <w:r w:rsidRPr="00CA07DB">
              <w:rPr>
                <w:b/>
              </w:rPr>
              <w:t>:</w:t>
            </w:r>
          </w:p>
        </w:tc>
      </w:tr>
      <w:tr w:rsidR="009E5F3C" w14:paraId="20DDB839" w14:textId="77777777" w:rsidTr="00292BEF">
        <w:sdt>
          <w:sdtPr>
            <w:id w:val="1729411323"/>
            <w:placeholder>
              <w:docPart w:val="C2815E99CDA84C31B81ABC34C42C3183"/>
            </w:placeholder>
          </w:sdtPr>
          <w:sdtEndPr/>
          <w:sdtContent>
            <w:tc>
              <w:tcPr>
                <w:tcW w:w="9576" w:type="dxa"/>
              </w:tcPr>
              <w:p w14:paraId="73AF22FA" w14:textId="516A2C2C" w:rsidR="009E5F3C" w:rsidRPr="000934DB" w:rsidRDefault="000934DB" w:rsidP="000934DB">
                <w:pPr>
                  <w:widowControl/>
                  <w:rPr>
                    <w:snapToGrid/>
                  </w:rPr>
                </w:pPr>
                <w:r>
                  <w:rPr>
                    <w:rFonts w:ascii="Arial" w:hAnsi="Arial" w:cs="Arial"/>
                    <w:color w:val="544C49"/>
                    <w:sz w:val="21"/>
                    <w:szCs w:val="21"/>
                    <w:shd w:val="clear" w:color="auto" w:fill="FFFFFF"/>
                  </w:rPr>
                  <w:t>What physiological processes are involved in an anxious response?</w:t>
                </w:r>
              </w:p>
            </w:tc>
          </w:sdtContent>
        </w:sdt>
      </w:tr>
      <w:tr w:rsidR="009E5F3C" w14:paraId="63BE2EC6" w14:textId="77777777" w:rsidTr="00292BEF">
        <w:tc>
          <w:tcPr>
            <w:tcW w:w="9576" w:type="dxa"/>
          </w:tcPr>
          <w:p w14:paraId="74F12FA8" w14:textId="77777777" w:rsidR="009E5F3C" w:rsidRPr="00CA07DB" w:rsidRDefault="009E5F3C" w:rsidP="00292BEF">
            <w:pPr>
              <w:rPr>
                <w:b/>
              </w:rPr>
            </w:pPr>
            <w:r>
              <w:rPr>
                <w:b/>
              </w:rPr>
              <w:t>Report</w:t>
            </w:r>
            <w:r w:rsidRPr="00CA07DB">
              <w:rPr>
                <w:b/>
              </w:rPr>
              <w:t>:</w:t>
            </w:r>
          </w:p>
        </w:tc>
      </w:tr>
      <w:tr w:rsidR="009E5F3C" w14:paraId="5654A733" w14:textId="77777777" w:rsidTr="00292BEF">
        <w:sdt>
          <w:sdtPr>
            <w:id w:val="-343781582"/>
            <w:placeholder>
              <w:docPart w:val="2F8D231325654E9AB46B3D49F60F909D"/>
            </w:placeholder>
          </w:sdtPr>
          <w:sdtEndPr/>
          <w:sdtContent>
            <w:tc>
              <w:tcPr>
                <w:tcW w:w="9576" w:type="dxa"/>
              </w:tcPr>
              <w:p w14:paraId="6AC6DC94" w14:textId="77777777" w:rsidR="000934DB" w:rsidRDefault="000934DB" w:rsidP="000934DB">
                <w:pPr>
                  <w:pStyle w:val="NormalWeb"/>
                  <w:spacing w:before="240" w:beforeAutospacing="0" w:after="240" w:afterAutospacing="0"/>
                  <w:rPr>
                    <w:color w:val="000000"/>
                  </w:rPr>
                </w:pPr>
                <w:r>
                  <w:rPr>
                    <w:color w:val="000000"/>
                  </w:rPr>
                  <w:t>The brain is complex as many neurotransmitters have potential to be involved in anxiety and panic attacks, as individuals have unique chemical compositions. In this complex web, there are two main neurotransmitters involved in anxiety and panic attacks. They are glutamate and GABA.</w:t>
                </w:r>
              </w:p>
              <w:p w14:paraId="6A0918D7" w14:textId="77777777" w:rsidR="000934DB" w:rsidRDefault="000934DB" w:rsidP="000934DB">
                <w:pPr>
                  <w:pStyle w:val="NormalWeb"/>
                  <w:spacing w:before="240" w:beforeAutospacing="0" w:after="0" w:afterAutospacing="0"/>
                  <w:rPr>
                    <w:color w:val="000000"/>
                  </w:rPr>
                </w:pPr>
                <w:r>
                  <w:rPr>
                    <w:color w:val="000000"/>
                  </w:rPr>
                  <w:t>When we perceive a threat, whether actual or psychological, the brain kickstarts a response known as the fear model (</w:t>
                </w:r>
                <w:proofErr w:type="spellStart"/>
                <w:r>
                  <w:rPr>
                    <w:color w:val="000000"/>
                  </w:rPr>
                  <w:t>Möhler</w:t>
                </w:r>
                <w:proofErr w:type="spellEnd"/>
                <w:r>
                  <w:rPr>
                    <w:color w:val="000000"/>
                  </w:rPr>
                  <w:t xml:space="preserve"> 2013). This stimulus causes an action potential allowing glutamate, the major excitatory neurotransmitter in the central nervous system (CNS), to be released </w:t>
                </w:r>
                <w:proofErr w:type="spellStart"/>
                <w:r>
                  <w:rPr>
                    <w:color w:val="000000"/>
                  </w:rPr>
                  <w:t>presynaptically</w:t>
                </w:r>
                <w:proofErr w:type="spellEnd"/>
                <w:r>
                  <w:rPr>
                    <w:color w:val="000000"/>
                  </w:rPr>
                  <w:t xml:space="preserve"> into the synaptic cleft. Once released, glutamate can bind with ionotropic cation receptors, exciting a postsynaptic neuron. This allows the excitatory impulse to travel from the sensory neuron to the amygdala (</w:t>
                </w:r>
                <w:proofErr w:type="spellStart"/>
                <w:r>
                  <w:rPr>
                    <w:color w:val="000000"/>
                  </w:rPr>
                  <w:t>Yedidya</w:t>
                </w:r>
                <w:proofErr w:type="spellEnd"/>
                <w:r>
                  <w:rPr>
                    <w:color w:val="000000"/>
                  </w:rPr>
                  <w:t xml:space="preserve"> and Chaya 2012). The amygdala is the central point of fear information processing in the brain and when excited by the glutamate neurotransmitter will activate the body's autonomic responses to fear (</w:t>
                </w:r>
                <w:proofErr w:type="spellStart"/>
                <w:r>
                  <w:rPr>
                    <w:color w:val="000000"/>
                  </w:rPr>
                  <w:t>Torterolo</w:t>
                </w:r>
                <w:proofErr w:type="spellEnd"/>
                <w:r>
                  <w:rPr>
                    <w:color w:val="000000"/>
                  </w:rPr>
                  <w:t xml:space="preserve"> and Levin 2012) which includes sweating, tachycardia, and tachypnea (</w:t>
                </w:r>
                <w:proofErr w:type="spellStart"/>
                <w:r>
                  <w:rPr>
                    <w:color w:val="000000"/>
                  </w:rPr>
                  <w:t>Torterolo</w:t>
                </w:r>
                <w:proofErr w:type="spellEnd"/>
                <w:r>
                  <w:rPr>
                    <w:color w:val="000000"/>
                  </w:rPr>
                  <w:t xml:space="preserve"> and Levin 2012).</w:t>
                </w:r>
              </w:p>
              <w:p w14:paraId="7A0AF2B4" w14:textId="77777777" w:rsidR="000934DB" w:rsidRDefault="000934DB" w:rsidP="000934DB">
                <w:pPr>
                  <w:pStyle w:val="NormalWeb"/>
                  <w:spacing w:before="240" w:beforeAutospacing="0" w:after="0" w:afterAutospacing="0"/>
                  <w:rPr>
                    <w:color w:val="000000"/>
                  </w:rPr>
                </w:pPr>
                <w:r>
                  <w:rPr>
                    <w:color w:val="000000"/>
                  </w:rPr>
                  <w:t>GABA is the major inhibitory neurotransmitter in the brain and results in sedative effects. GABA neurons, like glutamate, are released into the synapse. Here they bind post-synaptic receptors which send inhibitory signals to the amygdala which suppress the fear response (</w:t>
                </w:r>
                <w:proofErr w:type="spellStart"/>
                <w:r>
                  <w:rPr>
                    <w:color w:val="000000"/>
                  </w:rPr>
                  <w:t>Möhler</w:t>
                </w:r>
                <w:proofErr w:type="spellEnd"/>
                <w:r>
                  <w:rPr>
                    <w:color w:val="000000"/>
                  </w:rPr>
                  <w:t xml:space="preserve"> 2013). This action results in the ability to reduce your breathing and heart rate back to its base level.</w:t>
                </w:r>
              </w:p>
              <w:p w14:paraId="502BC948" w14:textId="77777777" w:rsidR="00FD40BE" w:rsidRDefault="000934DB" w:rsidP="000934DB">
                <w:pPr>
                  <w:pStyle w:val="NormalWeb"/>
                  <w:spacing w:before="240" w:beforeAutospacing="0" w:after="0" w:afterAutospacing="0"/>
                  <w:rPr>
                    <w:color w:val="000000"/>
                  </w:rPr>
                </w:pPr>
                <w:r>
                  <w:rPr>
                    <w:color w:val="000000"/>
                  </w:rPr>
                  <w:t>In anxiety and panic attacks</w:t>
                </w:r>
                <w:r w:rsidR="00FD40BE">
                  <w:rPr>
                    <w:color w:val="000000"/>
                  </w:rPr>
                  <w:t xml:space="preserve"> where the fear model is prolonged</w:t>
                </w:r>
                <w:r>
                  <w:rPr>
                    <w:color w:val="000000"/>
                  </w:rPr>
                  <w:t>, this healthy balance of glutamate and GABA is disrupted. With prolonged stress or anxiety, your brain exhausts GABA. Without GABA, there is excessive excitation of glutamate receptors (</w:t>
                </w:r>
                <w:proofErr w:type="spellStart"/>
                <w:r>
                  <w:rPr>
                    <w:color w:val="000000"/>
                  </w:rPr>
                  <w:t>Torterolo</w:t>
                </w:r>
                <w:proofErr w:type="spellEnd"/>
                <w:r>
                  <w:rPr>
                    <w:color w:val="000000"/>
                  </w:rPr>
                  <w:t xml:space="preserve"> and Levin 2012). Overstimulation of glutamate keeps the body's autonomic fear responses heightened resulting in uncontrolled anxiety and panic attacks (</w:t>
                </w:r>
                <w:proofErr w:type="spellStart"/>
                <w:r>
                  <w:rPr>
                    <w:color w:val="000000"/>
                  </w:rPr>
                  <w:t>Torterolo</w:t>
                </w:r>
                <w:proofErr w:type="spellEnd"/>
                <w:r>
                  <w:rPr>
                    <w:color w:val="000000"/>
                  </w:rPr>
                  <w:t xml:space="preserve"> and Levin 2012). </w:t>
                </w:r>
              </w:p>
              <w:p w14:paraId="12154DC1" w14:textId="1D75EDAD" w:rsidR="009E5F3C" w:rsidRPr="000934DB" w:rsidRDefault="009E5F3C" w:rsidP="000934DB">
                <w:pPr>
                  <w:pStyle w:val="NormalWeb"/>
                  <w:spacing w:before="240" w:beforeAutospacing="0" w:after="0" w:afterAutospacing="0"/>
                  <w:rPr>
                    <w:color w:val="000000"/>
                  </w:rPr>
                </w:pPr>
              </w:p>
            </w:tc>
          </w:sdtContent>
        </w:sdt>
      </w:tr>
      <w:tr w:rsidR="009E5F3C" w14:paraId="5E337F1C" w14:textId="77777777" w:rsidTr="00292BEF">
        <w:tc>
          <w:tcPr>
            <w:tcW w:w="9576" w:type="dxa"/>
          </w:tcPr>
          <w:p w14:paraId="089F3150" w14:textId="77777777" w:rsidR="009E5F3C" w:rsidRPr="00CA07DB" w:rsidRDefault="009E5F3C" w:rsidP="009E5F3C">
            <w:pPr>
              <w:rPr>
                <w:b/>
              </w:rPr>
            </w:pPr>
            <w:r w:rsidRPr="00CA07DB">
              <w:rPr>
                <w:b/>
              </w:rPr>
              <w:t>R</w:t>
            </w:r>
            <w:r>
              <w:rPr>
                <w:b/>
              </w:rPr>
              <w:t>eferences</w:t>
            </w:r>
            <w:r w:rsidRPr="00CA07DB">
              <w:rPr>
                <w:b/>
              </w:rPr>
              <w:t>:</w:t>
            </w:r>
          </w:p>
        </w:tc>
      </w:tr>
      <w:tr w:rsidR="009E5F3C" w14:paraId="37ADAFEE" w14:textId="77777777" w:rsidTr="00292BEF">
        <w:sdt>
          <w:sdtPr>
            <w:id w:val="212933590"/>
            <w:placeholder>
              <w:docPart w:val="C4991867720F49C19930584789DA5267"/>
            </w:placeholder>
          </w:sdtPr>
          <w:sdtEndPr>
            <w:rPr>
              <w:snapToGrid w:val="0"/>
              <w:szCs w:val="20"/>
            </w:rPr>
          </w:sdtEndPr>
          <w:sdtContent>
            <w:tc>
              <w:tcPr>
                <w:tcW w:w="9576" w:type="dxa"/>
              </w:tcPr>
              <w:p w14:paraId="205D00AC" w14:textId="77777777" w:rsidR="000934DB" w:rsidRDefault="000934DB" w:rsidP="000934DB">
                <w:pPr>
                  <w:pStyle w:val="NormalWeb"/>
                  <w:spacing w:before="0" w:beforeAutospacing="0" w:after="0" w:afterAutospacing="0"/>
                  <w:rPr>
                    <w:color w:val="000000"/>
                  </w:rPr>
                </w:pPr>
                <w:proofErr w:type="spellStart"/>
                <w:r>
                  <w:rPr>
                    <w:i/>
                    <w:iCs/>
                    <w:color w:val="000000"/>
                  </w:rPr>
                  <w:t>Möhler</w:t>
                </w:r>
                <w:proofErr w:type="spellEnd"/>
                <w:r>
                  <w:rPr>
                    <w:i/>
                    <w:iCs/>
                    <w:color w:val="000000"/>
                  </w:rPr>
                  <w:t xml:space="preserve">, H. 2013. Differential roles of GABA receptors in anxiety. In D. S. Charney, J. D. Buxbaum, P. </w:t>
                </w:r>
                <w:proofErr w:type="spellStart"/>
                <w:r>
                  <w:rPr>
                    <w:i/>
                    <w:iCs/>
                    <w:color w:val="000000"/>
                  </w:rPr>
                  <w:t>Sklar</w:t>
                </w:r>
                <w:proofErr w:type="spellEnd"/>
                <w:r>
                  <w:rPr>
                    <w:i/>
                    <w:iCs/>
                    <w:color w:val="000000"/>
                  </w:rPr>
                  <w:t xml:space="preserve">, &amp; E. J. </w:t>
                </w:r>
                <w:proofErr w:type="spellStart"/>
                <w:r>
                  <w:rPr>
                    <w:i/>
                    <w:iCs/>
                    <w:color w:val="000000"/>
                  </w:rPr>
                  <w:t>Nestler</w:t>
                </w:r>
                <w:proofErr w:type="spellEnd"/>
                <w:r>
                  <w:rPr>
                    <w:i/>
                    <w:iCs/>
                    <w:color w:val="000000"/>
                  </w:rPr>
                  <w:t xml:space="preserve"> (Eds.), Neurobiology of mental illness., 4th ed. p. 567–579. Oxford University Press. Available from https://0-doi-org.libus.csd.mu.edu/10.1093/med/9780199934959.003.0042</w:t>
                </w:r>
              </w:p>
              <w:p w14:paraId="2AEF83DA" w14:textId="77777777" w:rsidR="000934DB" w:rsidRDefault="000934DB" w:rsidP="000934DB">
                <w:pPr>
                  <w:rPr>
                    <w:color w:val="000000"/>
                  </w:rPr>
                </w:pPr>
              </w:p>
              <w:p w14:paraId="41A212F8" w14:textId="77777777" w:rsidR="000934DB" w:rsidRDefault="000934DB" w:rsidP="000934DB">
                <w:pPr>
                  <w:pStyle w:val="NormalWeb"/>
                  <w:spacing w:before="0" w:beforeAutospacing="0" w:after="0" w:afterAutospacing="0"/>
                  <w:rPr>
                    <w:color w:val="000000"/>
                  </w:rPr>
                </w:pPr>
                <w:proofErr w:type="spellStart"/>
                <w:r>
                  <w:rPr>
                    <w:i/>
                    <w:iCs/>
                    <w:color w:val="000000"/>
                  </w:rPr>
                  <w:t>Torterolo</w:t>
                </w:r>
                <w:proofErr w:type="spellEnd"/>
                <w:r>
                  <w:rPr>
                    <w:i/>
                    <w:iCs/>
                    <w:color w:val="000000"/>
                  </w:rPr>
                  <w:t>, A. D., &amp; Levin, J. K. 2012. Panic Disorder: Symptoms, Treatment, and Prevention. Nova Science Publishers, Inc.</w:t>
                </w:r>
              </w:p>
              <w:p w14:paraId="01BE8698" w14:textId="77777777" w:rsidR="000934DB" w:rsidRDefault="000934DB" w:rsidP="000934DB">
                <w:pPr>
                  <w:pStyle w:val="NormalWeb"/>
                  <w:spacing w:before="240" w:beforeAutospacing="0" w:after="240" w:afterAutospacing="0"/>
                  <w:rPr>
                    <w:color w:val="000000"/>
                  </w:rPr>
                </w:pPr>
                <w:proofErr w:type="spellStart"/>
                <w:r>
                  <w:rPr>
                    <w:i/>
                    <w:iCs/>
                    <w:color w:val="000000"/>
                  </w:rPr>
                  <w:lastRenderedPageBreak/>
                  <w:t>Yedidya</w:t>
                </w:r>
                <w:proofErr w:type="spellEnd"/>
                <w:r>
                  <w:rPr>
                    <w:i/>
                    <w:iCs/>
                    <w:color w:val="000000"/>
                  </w:rPr>
                  <w:t xml:space="preserve">, A., &amp; </w:t>
                </w:r>
                <w:proofErr w:type="spellStart"/>
                <w:r>
                  <w:rPr>
                    <w:i/>
                    <w:iCs/>
                    <w:color w:val="000000"/>
                  </w:rPr>
                  <w:t>Chayat</w:t>
                </w:r>
                <w:proofErr w:type="spellEnd"/>
                <w:r>
                  <w:rPr>
                    <w:i/>
                    <w:iCs/>
                    <w:color w:val="000000"/>
                  </w:rPr>
                  <w:t>, G. 2012. Glutamate: Functions, Regulation, and Disorders. Nova Science Publishers, Inc.</w:t>
                </w:r>
              </w:p>
              <w:p w14:paraId="053E282D" w14:textId="77777777" w:rsidR="000934DB" w:rsidRDefault="000934DB" w:rsidP="000934DB">
                <w:pPr>
                  <w:spacing w:after="240"/>
                </w:pPr>
              </w:p>
              <w:p w14:paraId="78A04616" w14:textId="3C97E73E" w:rsidR="009E5F3C" w:rsidRDefault="009E5F3C" w:rsidP="00292BEF"/>
            </w:tc>
          </w:sdtContent>
        </w:sdt>
      </w:tr>
    </w:tbl>
    <w:p w14:paraId="1D4313B5"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0B86" w14:textId="77777777" w:rsidR="00162F1E" w:rsidRDefault="00162F1E" w:rsidP="00292BEF">
      <w:r>
        <w:separator/>
      </w:r>
    </w:p>
  </w:endnote>
  <w:endnote w:type="continuationSeparator" w:id="0">
    <w:p w14:paraId="55C044B3" w14:textId="77777777" w:rsidR="00162F1E" w:rsidRDefault="00162F1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A69A0" w14:textId="77777777" w:rsidR="00162F1E" w:rsidRDefault="00162F1E" w:rsidP="00292BEF">
      <w:r>
        <w:separator/>
      </w:r>
    </w:p>
  </w:footnote>
  <w:footnote w:type="continuationSeparator" w:id="0">
    <w:p w14:paraId="19AAC4F1" w14:textId="77777777" w:rsidR="00162F1E" w:rsidRDefault="00162F1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F1674" w14:textId="77777777" w:rsidR="00292BEF" w:rsidRPr="00292BEF" w:rsidRDefault="00292BEF" w:rsidP="00292BEF">
    <w:pPr>
      <w:pStyle w:val="Header"/>
      <w:jc w:val="right"/>
      <w:rPr>
        <w:sz w:val="28"/>
      </w:rPr>
    </w:pPr>
    <w:r w:rsidRPr="00292BEF">
      <w:rPr>
        <w:sz w:val="28"/>
      </w:rPr>
      <w:t>MUSoD Rounds</w:t>
    </w:r>
  </w:p>
  <w:p w14:paraId="135D4020" w14:textId="77777777" w:rsidR="00292BEF" w:rsidRDefault="00292BEF" w:rsidP="00292BEF">
    <w:pPr>
      <w:pStyle w:val="Header"/>
      <w:jc w:val="right"/>
      <w:rPr>
        <w:sz w:val="28"/>
      </w:rPr>
    </w:pPr>
    <w:r w:rsidRPr="00292BEF">
      <w:rPr>
        <w:sz w:val="28"/>
      </w:rPr>
      <w:t>D1 Basic Science</w:t>
    </w:r>
  </w:p>
  <w:p w14:paraId="7B71D93F" w14:textId="77777777" w:rsidR="00292BEF" w:rsidRDefault="00292BEF" w:rsidP="00292BEF">
    <w:pPr>
      <w:pStyle w:val="Header"/>
      <w:jc w:val="right"/>
      <w:rPr>
        <w:sz w:val="28"/>
      </w:rPr>
    </w:pPr>
  </w:p>
  <w:p w14:paraId="59A84CFB"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934DB"/>
    <w:rsid w:val="00162F1E"/>
    <w:rsid w:val="002223D1"/>
    <w:rsid w:val="00246C4B"/>
    <w:rsid w:val="00292BEF"/>
    <w:rsid w:val="003440A0"/>
    <w:rsid w:val="006B50F8"/>
    <w:rsid w:val="007B6610"/>
    <w:rsid w:val="009E5F3C"/>
    <w:rsid w:val="00B50056"/>
    <w:rsid w:val="00B83390"/>
    <w:rsid w:val="00CA07DB"/>
    <w:rsid w:val="00CA1BEB"/>
    <w:rsid w:val="00DF1FAB"/>
    <w:rsid w:val="00F35049"/>
    <w:rsid w:val="00FD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7EA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0934DB"/>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245290">
      <w:bodyDiv w:val="1"/>
      <w:marLeft w:val="0"/>
      <w:marRight w:val="0"/>
      <w:marTop w:val="0"/>
      <w:marBottom w:val="0"/>
      <w:divBdr>
        <w:top w:val="none" w:sz="0" w:space="0" w:color="auto"/>
        <w:left w:val="none" w:sz="0" w:space="0" w:color="auto"/>
        <w:bottom w:val="none" w:sz="0" w:space="0" w:color="auto"/>
        <w:right w:val="none" w:sz="0" w:space="0" w:color="auto"/>
      </w:divBdr>
    </w:div>
    <w:div w:id="1272669276">
      <w:bodyDiv w:val="1"/>
      <w:marLeft w:val="0"/>
      <w:marRight w:val="0"/>
      <w:marTop w:val="0"/>
      <w:marBottom w:val="0"/>
      <w:divBdr>
        <w:top w:val="none" w:sz="0" w:space="0" w:color="auto"/>
        <w:left w:val="none" w:sz="0" w:space="0" w:color="auto"/>
        <w:bottom w:val="none" w:sz="0" w:space="0" w:color="auto"/>
        <w:right w:val="none" w:sz="0" w:space="0" w:color="auto"/>
      </w:divBdr>
    </w:div>
    <w:div w:id="2004163890">
      <w:bodyDiv w:val="1"/>
      <w:marLeft w:val="0"/>
      <w:marRight w:val="0"/>
      <w:marTop w:val="0"/>
      <w:marBottom w:val="0"/>
      <w:divBdr>
        <w:top w:val="none" w:sz="0" w:space="0" w:color="auto"/>
        <w:left w:val="none" w:sz="0" w:space="0" w:color="auto"/>
        <w:bottom w:val="none" w:sz="0" w:space="0" w:color="auto"/>
        <w:right w:val="none" w:sz="0" w:space="0" w:color="auto"/>
      </w:divBdr>
    </w:div>
    <w:div w:id="20805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75FFD"/>
    <w:rsid w:val="002F217F"/>
    <w:rsid w:val="00347B69"/>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Peters, Nicole</cp:lastModifiedBy>
  <cp:revision>2</cp:revision>
  <cp:lastPrinted>2020-09-27T04:56:00Z</cp:lastPrinted>
  <dcterms:created xsi:type="dcterms:W3CDTF">2020-09-27T05:43:00Z</dcterms:created>
  <dcterms:modified xsi:type="dcterms:W3CDTF">2020-09-27T05:43:00Z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