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Name: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Damien Nelson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tabs>
                <w:tab w:val="left" w:pos="753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Case abstract </w:t>
            </w:r>
            <w:r w:rsidDel="00000000" w:rsidR="00000000" w:rsidRPr="00000000">
              <w:rPr>
                <w:rtl w:val="0"/>
              </w:rPr>
              <w:t xml:space="preserve">(Provide a brief synopsis of this patient)</w:t>
            </w:r>
            <w:r w:rsidDel="00000000" w:rsidR="00000000" w:rsidRPr="00000000">
              <w:rPr>
                <w:b w:val="1"/>
                <w:rtl w:val="0"/>
              </w:rPr>
              <w:t xml:space="preserve">:</w:t>
              <w:tab/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Patient presents to Marquette University School of Dentistry on December 12, 2019 for her comprehensive examination. Patient’s Chief Complaint was as follows: “I have a constant pain I was told was a fracture and I will need a restoration more extensive than a crown. I would also like to get to a point where my oral hygiene is adequate.” Patient had a seizure in 2016 and believed this was when #18 fractured. Patient is also concerned about the crowding present in her anterior teeth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axiUm Chart: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775131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Rounds presentation: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October 7,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D3 Student: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Annamarie Ciancio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D2 Student: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Madison Dolen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D1 Student: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Jenny Kim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History: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Seizure 2016, frequent UTIs, frequent migraines, gall bladder removed in February 2020, heart murmur, arrhythmia, asthma, metabolic syndrome, patient 26 weeks pregnant as of 9/26/2020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Dental History: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History or restorations and root canals. Patient presented with pain to hot, cold, and sweets on #18. Patient has a history of clenching and bruxing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Radiographic Findings: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Fractured #18, previously treated teeth (root canals)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Clinical Findings: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Fracture line present on the M of the remaining crown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Periodontal Findings: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Localized deep pocket depths on #17 and #32. Otherwise, all other pocket depths were less than or equal to 3 mm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Periodontal Diagnosis: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ADA 1 - Gingivitis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List: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Primary Caries, Fractured Tooth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Other: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MUSoD Rounds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D4 Case Information</w:t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 w:val="1"/>
    <w:locked w:val="1"/>
    <w:rsid w:val="002223D1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2223D1"/>
    <w:rPr>
      <w:rFonts w:ascii="Cambria" w:hAnsi="Cambria"/>
      <w:b w:val="1"/>
      <w:bCs w:val="1"/>
      <w:snapToGrid w:val="0"/>
      <w:kern w:val="32"/>
      <w:sz w:val="32"/>
      <w:szCs w:val="32"/>
    </w:rPr>
  </w:style>
  <w:style w:type="paragraph" w:styleId="NoSpacing">
    <w:name w:val="No Spacing"/>
    <w:uiPriority w:val="1"/>
    <w:qFormat w:val="1"/>
    <w:locked w:val="1"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 w:val="1"/>
    <w:locked w:val="1"/>
    <w:rsid w:val="00292B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 w:val="1"/>
    <w:locked w:val="1"/>
    <w:rsid w:val="00292B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 w:val="1"/>
    <w:rsid w:val="00292BE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locked w:val="1"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locked w:val="1"/>
    <w:rsid w:val="00246C4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46C4B"/>
    <w:rPr>
      <w:rFonts w:ascii="Tahoma" w:cs="Tahoma" w:hAnsi="Tahoma"/>
      <w:snapToGrid w:val="0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cWhoBkjLFONa+sioWdqK8Z+mA==">AMUW2mUijVjmdQRLxU0tMsmJNZPrcTzKSbxEa3ibtbtuD9IRX+wvRrL1ZirLft8fOL/OCkxpDfFWRvPTc91yN3ShU4Ye/9g7kDMNZ9yfkyVW9YqZU72nSkY=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2016-12-19T15:10:00Z</dcterms:created>
  <dc:creator>Wirtz, 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