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D414D"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0EFF43B4" w14:textId="77777777" w:rsidTr="002E6FF2">
        <w:tc>
          <w:tcPr>
            <w:tcW w:w="8640" w:type="dxa"/>
          </w:tcPr>
          <w:p w14:paraId="59BEFD10"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16131587" w14:textId="77777777" w:rsidTr="002E6FF2">
        <w:sdt>
          <w:sdtPr>
            <w:rPr>
              <w:b/>
            </w:rPr>
            <w:id w:val="-1691829634"/>
            <w:placeholder>
              <w:docPart w:val="265D0461B31648B8AE71BBAA52322F9B"/>
            </w:placeholder>
          </w:sdtPr>
          <w:sdtEndPr/>
          <w:sdtContent>
            <w:tc>
              <w:tcPr>
                <w:tcW w:w="8640" w:type="dxa"/>
              </w:tcPr>
              <w:p w14:paraId="71D511A7" w14:textId="05495087" w:rsidR="00692E4D" w:rsidRDefault="001D6D97" w:rsidP="002972EE">
                <w:pPr>
                  <w:ind w:left="0" w:firstLine="0"/>
                  <w:rPr>
                    <w:b/>
                  </w:rPr>
                </w:pPr>
                <w:r>
                  <w:rPr>
                    <w:b/>
                  </w:rPr>
                  <w:t>8B-3</w:t>
                </w:r>
              </w:p>
            </w:tc>
          </w:sdtContent>
        </w:sdt>
      </w:tr>
      <w:tr w:rsidR="00692E4D" w14:paraId="713523FC" w14:textId="77777777" w:rsidTr="002E6FF2">
        <w:tc>
          <w:tcPr>
            <w:tcW w:w="8640" w:type="dxa"/>
          </w:tcPr>
          <w:p w14:paraId="752D9835"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3D6A0889" w14:textId="77777777" w:rsidTr="002E6FF2">
        <w:sdt>
          <w:sdtPr>
            <w:rPr>
              <w:b/>
            </w:rPr>
            <w:id w:val="-210194195"/>
            <w:placeholder>
              <w:docPart w:val="709D462CF2584603817D5F642DC05C21"/>
            </w:placeholder>
          </w:sdtPr>
          <w:sdtEndPr/>
          <w:sdtContent>
            <w:tc>
              <w:tcPr>
                <w:tcW w:w="8640" w:type="dxa"/>
              </w:tcPr>
              <w:p w14:paraId="1EB268C5" w14:textId="359FBDE6" w:rsidR="00692E4D" w:rsidRDefault="001D6D97" w:rsidP="00692E4D">
                <w:pPr>
                  <w:ind w:left="0" w:firstLine="0"/>
                  <w:rPr>
                    <w:b/>
                  </w:rPr>
                </w:pPr>
                <w:r>
                  <w:rPr>
                    <w:b/>
                  </w:rPr>
                  <w:t xml:space="preserve">Ethan Town, George Johnson, Maria Roque, Lauren </w:t>
                </w:r>
                <w:proofErr w:type="spellStart"/>
                <w:r>
                  <w:rPr>
                    <w:b/>
                  </w:rPr>
                  <w:t>Locy</w:t>
                </w:r>
                <w:proofErr w:type="spellEnd"/>
                <w:r w:rsidR="009B7563">
                  <w:rPr>
                    <w:b/>
                  </w:rPr>
                  <w:t xml:space="preserve">, Nicole </w:t>
                </w:r>
                <w:proofErr w:type="spellStart"/>
                <w:r w:rsidR="009B7563">
                  <w:rPr>
                    <w:b/>
                  </w:rPr>
                  <w:t>Sygieda</w:t>
                </w:r>
                <w:proofErr w:type="spellEnd"/>
              </w:p>
            </w:tc>
          </w:sdtContent>
        </w:sdt>
      </w:tr>
      <w:tr w:rsidR="00692E4D" w14:paraId="628ADA93" w14:textId="77777777" w:rsidTr="002E6FF2">
        <w:tc>
          <w:tcPr>
            <w:tcW w:w="8640" w:type="dxa"/>
          </w:tcPr>
          <w:p w14:paraId="27D647BD" w14:textId="77777777" w:rsidR="00692E4D" w:rsidRDefault="00692E4D" w:rsidP="00692E4D">
            <w:pPr>
              <w:ind w:left="0" w:firstLine="0"/>
              <w:rPr>
                <w:b/>
              </w:rPr>
            </w:pPr>
            <w:r w:rsidRPr="00974240">
              <w:rPr>
                <w:b/>
              </w:rPr>
              <w:t>Clinical Question:</w:t>
            </w:r>
          </w:p>
        </w:tc>
      </w:tr>
      <w:tr w:rsidR="00692E4D" w14:paraId="2FFEB694" w14:textId="77777777" w:rsidTr="002E6FF2">
        <w:sdt>
          <w:sdtPr>
            <w:rPr>
              <w:b/>
            </w:rPr>
            <w:id w:val="-1425953839"/>
            <w:placeholder>
              <w:docPart w:val="CB28A101A52146ED8ABC0548D1368A93"/>
            </w:placeholder>
          </w:sdtPr>
          <w:sdtEndPr/>
          <w:sdtContent>
            <w:tc>
              <w:tcPr>
                <w:tcW w:w="8640" w:type="dxa"/>
              </w:tcPr>
              <w:p w14:paraId="03F02D18" w14:textId="3C3F5845" w:rsidR="00692E4D" w:rsidRDefault="001D6D97" w:rsidP="00692E4D">
                <w:pPr>
                  <w:ind w:left="0" w:firstLine="0"/>
                  <w:rPr>
                    <w:b/>
                  </w:rPr>
                </w:pPr>
                <w:r>
                  <w:rPr>
                    <w:b/>
                  </w:rPr>
                  <w:t>What factors are considered when assessing an anterior tooth for extraction and implant?</w:t>
                </w:r>
              </w:p>
            </w:tc>
          </w:sdtContent>
        </w:sdt>
      </w:tr>
      <w:tr w:rsidR="00692E4D" w14:paraId="2ED821C4" w14:textId="77777777" w:rsidTr="002E6FF2">
        <w:tc>
          <w:tcPr>
            <w:tcW w:w="8640" w:type="dxa"/>
          </w:tcPr>
          <w:p w14:paraId="59AF22D5" w14:textId="77777777" w:rsidR="00692E4D" w:rsidRDefault="00692E4D" w:rsidP="00692E4D">
            <w:pPr>
              <w:ind w:left="0" w:firstLine="0"/>
              <w:rPr>
                <w:b/>
              </w:rPr>
            </w:pPr>
            <w:r w:rsidRPr="00974240">
              <w:rPr>
                <w:b/>
              </w:rPr>
              <w:t>PICO Format:</w:t>
            </w:r>
          </w:p>
        </w:tc>
      </w:tr>
      <w:tr w:rsidR="00692E4D" w14:paraId="34B37820" w14:textId="77777777" w:rsidTr="002E6FF2">
        <w:tc>
          <w:tcPr>
            <w:tcW w:w="8640" w:type="dxa"/>
          </w:tcPr>
          <w:p w14:paraId="3494349F" w14:textId="77777777" w:rsidR="00692E4D" w:rsidRDefault="00692E4D" w:rsidP="00692E4D">
            <w:pPr>
              <w:ind w:left="0" w:firstLine="0"/>
              <w:rPr>
                <w:b/>
              </w:rPr>
            </w:pPr>
            <w:r>
              <w:rPr>
                <w:b/>
              </w:rPr>
              <w:t>P:</w:t>
            </w:r>
          </w:p>
        </w:tc>
      </w:tr>
      <w:tr w:rsidR="00692E4D" w14:paraId="77B1EDF6" w14:textId="77777777" w:rsidTr="002E6FF2">
        <w:sdt>
          <w:sdtPr>
            <w:rPr>
              <w:b/>
            </w:rPr>
            <w:id w:val="514967572"/>
            <w:placeholder>
              <w:docPart w:val="0B496F479641478AA9C18C45B5269562"/>
            </w:placeholder>
          </w:sdtPr>
          <w:sdtEndPr/>
          <w:sdtContent>
            <w:tc>
              <w:tcPr>
                <w:tcW w:w="8640" w:type="dxa"/>
              </w:tcPr>
              <w:p w14:paraId="64143E96" w14:textId="297E83BA" w:rsidR="00692E4D" w:rsidRDefault="001D6D97" w:rsidP="00692E4D">
                <w:pPr>
                  <w:ind w:left="0" w:firstLine="0"/>
                  <w:rPr>
                    <w:b/>
                  </w:rPr>
                </w:pPr>
                <w:r>
                  <w:rPr>
                    <w:b/>
                  </w:rPr>
                  <w:t>Patients undergoing extraction prior to implant placement</w:t>
                </w:r>
              </w:p>
            </w:tc>
          </w:sdtContent>
        </w:sdt>
      </w:tr>
      <w:tr w:rsidR="00692E4D" w14:paraId="092519F8" w14:textId="77777777" w:rsidTr="002E6FF2">
        <w:tc>
          <w:tcPr>
            <w:tcW w:w="8640" w:type="dxa"/>
          </w:tcPr>
          <w:p w14:paraId="0002DEAC" w14:textId="77777777" w:rsidR="00692E4D" w:rsidRDefault="00692E4D" w:rsidP="00692E4D">
            <w:pPr>
              <w:ind w:left="0" w:firstLine="0"/>
              <w:rPr>
                <w:b/>
              </w:rPr>
            </w:pPr>
            <w:r>
              <w:rPr>
                <w:b/>
              </w:rPr>
              <w:t>I:</w:t>
            </w:r>
          </w:p>
        </w:tc>
      </w:tr>
      <w:tr w:rsidR="00692E4D" w14:paraId="1D1C399B" w14:textId="77777777" w:rsidTr="002E6FF2">
        <w:sdt>
          <w:sdtPr>
            <w:rPr>
              <w:b/>
            </w:rPr>
            <w:id w:val="-2083594704"/>
            <w:placeholder>
              <w:docPart w:val="420E726688A04571878AAF0AAEBEC280"/>
            </w:placeholder>
          </w:sdtPr>
          <w:sdtEndPr/>
          <w:sdtContent>
            <w:tc>
              <w:tcPr>
                <w:tcW w:w="8640" w:type="dxa"/>
              </w:tcPr>
              <w:p w14:paraId="6F61FC62" w14:textId="2EF1D2CB" w:rsidR="00692E4D" w:rsidRDefault="001D6D97" w:rsidP="00692E4D">
                <w:pPr>
                  <w:ind w:left="0" w:firstLine="0"/>
                  <w:rPr>
                    <w:b/>
                  </w:rPr>
                </w:pPr>
                <w:r>
                  <w:rPr>
                    <w:b/>
                  </w:rPr>
                  <w:t>Socket bone grafting</w:t>
                </w:r>
              </w:p>
            </w:tc>
          </w:sdtContent>
        </w:sdt>
      </w:tr>
      <w:tr w:rsidR="00692E4D" w14:paraId="0686B4F8" w14:textId="77777777" w:rsidTr="002E6FF2">
        <w:tc>
          <w:tcPr>
            <w:tcW w:w="8640" w:type="dxa"/>
          </w:tcPr>
          <w:p w14:paraId="5EDAAF5F" w14:textId="77777777" w:rsidR="00692E4D" w:rsidRDefault="00692E4D" w:rsidP="00692E4D">
            <w:pPr>
              <w:ind w:left="0" w:firstLine="0"/>
              <w:rPr>
                <w:b/>
              </w:rPr>
            </w:pPr>
            <w:r>
              <w:rPr>
                <w:b/>
              </w:rPr>
              <w:t>C:</w:t>
            </w:r>
          </w:p>
        </w:tc>
      </w:tr>
      <w:tr w:rsidR="00692E4D" w14:paraId="415F1397" w14:textId="77777777" w:rsidTr="002E6FF2">
        <w:sdt>
          <w:sdtPr>
            <w:rPr>
              <w:b/>
            </w:rPr>
            <w:id w:val="2101905041"/>
            <w:placeholder>
              <w:docPart w:val="A4680AC4DEF54CC7849DE12213A3FF7E"/>
            </w:placeholder>
          </w:sdtPr>
          <w:sdtEndPr/>
          <w:sdtContent>
            <w:tc>
              <w:tcPr>
                <w:tcW w:w="8640" w:type="dxa"/>
              </w:tcPr>
              <w:p w14:paraId="78D93F52" w14:textId="76189525" w:rsidR="00692E4D" w:rsidRDefault="001D6D97" w:rsidP="00692E4D">
                <w:pPr>
                  <w:ind w:left="0" w:firstLine="0"/>
                  <w:rPr>
                    <w:b/>
                  </w:rPr>
                </w:pPr>
                <w:r>
                  <w:rPr>
                    <w:b/>
                  </w:rPr>
                  <w:t>Extraction alone</w:t>
                </w:r>
              </w:p>
            </w:tc>
          </w:sdtContent>
        </w:sdt>
      </w:tr>
      <w:tr w:rsidR="00692E4D" w14:paraId="6E0A2D5E" w14:textId="77777777" w:rsidTr="002E6FF2">
        <w:tc>
          <w:tcPr>
            <w:tcW w:w="8640" w:type="dxa"/>
          </w:tcPr>
          <w:p w14:paraId="777F69C9" w14:textId="77777777" w:rsidR="00692E4D" w:rsidRDefault="00692E4D" w:rsidP="00692E4D">
            <w:pPr>
              <w:ind w:left="0" w:firstLine="0"/>
              <w:rPr>
                <w:b/>
              </w:rPr>
            </w:pPr>
            <w:r>
              <w:rPr>
                <w:b/>
              </w:rPr>
              <w:t>O:</w:t>
            </w:r>
          </w:p>
        </w:tc>
      </w:tr>
      <w:tr w:rsidR="00692E4D" w14:paraId="71EAC9CA" w14:textId="77777777" w:rsidTr="002E6FF2">
        <w:sdt>
          <w:sdtPr>
            <w:rPr>
              <w:b/>
            </w:rPr>
            <w:id w:val="1006642820"/>
            <w:placeholder>
              <w:docPart w:val="B5CF08542CE42049911B2ADC907334AA"/>
            </w:placeholder>
          </w:sdtPr>
          <w:sdtEndPr/>
          <w:sdtContent>
            <w:tc>
              <w:tcPr>
                <w:tcW w:w="8640" w:type="dxa"/>
              </w:tcPr>
              <w:p w14:paraId="177B57FA" w14:textId="7F0AF625" w:rsidR="00692E4D" w:rsidRDefault="00F21788" w:rsidP="00692E4D">
                <w:pPr>
                  <w:ind w:left="0" w:firstLine="0"/>
                  <w:rPr>
                    <w:b/>
                  </w:rPr>
                </w:pPr>
                <w:r>
                  <w:rPr>
                    <w:b/>
                  </w:rPr>
                  <w:t>Treatment outcome</w:t>
                </w:r>
              </w:p>
            </w:tc>
          </w:sdtContent>
        </w:sdt>
      </w:tr>
      <w:tr w:rsidR="00692E4D" w14:paraId="23076323" w14:textId="77777777" w:rsidTr="002E6FF2">
        <w:tc>
          <w:tcPr>
            <w:tcW w:w="8640" w:type="dxa"/>
          </w:tcPr>
          <w:p w14:paraId="574C3E85" w14:textId="77777777" w:rsidR="00692E4D" w:rsidRDefault="00692E4D" w:rsidP="00692E4D">
            <w:pPr>
              <w:ind w:left="0" w:firstLine="0"/>
              <w:rPr>
                <w:b/>
              </w:rPr>
            </w:pPr>
            <w:r w:rsidRPr="00974240">
              <w:rPr>
                <w:b/>
              </w:rPr>
              <w:t>PICO Formatted Question:</w:t>
            </w:r>
          </w:p>
        </w:tc>
      </w:tr>
      <w:tr w:rsidR="00692E4D" w14:paraId="702043AA" w14:textId="77777777" w:rsidTr="002E6FF2">
        <w:sdt>
          <w:sdtPr>
            <w:rPr>
              <w:b/>
            </w:rPr>
            <w:id w:val="298496509"/>
            <w:placeholder>
              <w:docPart w:val="58AC952842CD48FCA1D1B8F39F5BBACF"/>
            </w:placeholder>
          </w:sdtPr>
          <w:sdtEndPr/>
          <w:sdtContent>
            <w:tc>
              <w:tcPr>
                <w:tcW w:w="8640" w:type="dxa"/>
              </w:tcPr>
              <w:p w14:paraId="6D7301FD" w14:textId="567AE9FE" w:rsidR="00692E4D" w:rsidRDefault="009B7563" w:rsidP="00692E4D">
                <w:pPr>
                  <w:ind w:left="0" w:firstLine="0"/>
                  <w:rPr>
                    <w:b/>
                  </w:rPr>
                </w:pPr>
                <w:r w:rsidRPr="009B7563">
                  <w:rPr>
                    <w:b/>
                  </w:rPr>
                  <w:t xml:space="preserve">In patients undergoing extraction prior to implant placement, does socket bone grafting at time of extraction compared to extraction alone </w:t>
                </w:r>
                <w:r w:rsidR="00F21788">
                  <w:rPr>
                    <w:b/>
                  </w:rPr>
                  <w:t>affect the</w:t>
                </w:r>
                <w:r w:rsidRPr="009B7563">
                  <w:rPr>
                    <w:b/>
                  </w:rPr>
                  <w:t xml:space="preserve"> </w:t>
                </w:r>
                <w:r w:rsidR="00403403">
                  <w:rPr>
                    <w:b/>
                  </w:rPr>
                  <w:t xml:space="preserve">treatment </w:t>
                </w:r>
                <w:r w:rsidRPr="009B7563">
                  <w:rPr>
                    <w:b/>
                  </w:rPr>
                  <w:t>outcome?</w:t>
                </w:r>
              </w:p>
            </w:tc>
          </w:sdtContent>
        </w:sdt>
      </w:tr>
      <w:tr w:rsidR="00692E4D" w14:paraId="02ABA49F" w14:textId="77777777" w:rsidTr="002E6FF2">
        <w:tc>
          <w:tcPr>
            <w:tcW w:w="8640" w:type="dxa"/>
          </w:tcPr>
          <w:p w14:paraId="20D0BB3C" w14:textId="77777777" w:rsidR="00692E4D" w:rsidRDefault="00692E4D" w:rsidP="00692E4D">
            <w:pPr>
              <w:ind w:left="0" w:firstLine="0"/>
              <w:rPr>
                <w:b/>
              </w:rPr>
            </w:pPr>
            <w:r>
              <w:rPr>
                <w:b/>
              </w:rPr>
              <w:t>Clinical Bottom Line:</w:t>
            </w:r>
          </w:p>
        </w:tc>
      </w:tr>
      <w:tr w:rsidR="00692E4D" w14:paraId="12170F80" w14:textId="77777777" w:rsidTr="002E6FF2">
        <w:sdt>
          <w:sdtPr>
            <w:rPr>
              <w:b/>
            </w:rPr>
            <w:id w:val="-510995683"/>
            <w:placeholder>
              <w:docPart w:val="12269E3C445F4AFF9F69E274B92646A1"/>
            </w:placeholder>
          </w:sdtPr>
          <w:sdtEndPr/>
          <w:sdtContent>
            <w:tc>
              <w:tcPr>
                <w:tcW w:w="8640" w:type="dxa"/>
              </w:tcPr>
              <w:p w14:paraId="0DD7279B" w14:textId="12F08F53" w:rsidR="00692E4D" w:rsidRDefault="007335BC" w:rsidP="0064197E">
                <w:pPr>
                  <w:ind w:left="360" w:firstLine="0"/>
                  <w:rPr>
                    <w:b/>
                  </w:rPr>
                </w:pPr>
                <w:r w:rsidRPr="007335BC">
                  <w:rPr>
                    <w:b/>
                  </w:rPr>
                  <w:t>Alveolar ridge preservation should be considered in conjunction with minimally</w:t>
                </w:r>
                <w:r w:rsidR="0064197E">
                  <w:rPr>
                    <w:b/>
                  </w:rPr>
                  <w:t xml:space="preserve"> </w:t>
                </w:r>
                <w:r w:rsidRPr="007335BC">
                  <w:rPr>
                    <w:b/>
                  </w:rPr>
                  <w:t>traumatic tooth extraction in clinical scenarios involving a hopeless tooth indicated for extraction in the esthetic zone to improve functional and esthetic outcomes of implant therapy</w:t>
                </w:r>
              </w:p>
            </w:tc>
          </w:sdtContent>
        </w:sdt>
      </w:tr>
      <w:tr w:rsidR="00692E4D" w14:paraId="1B91958C" w14:textId="77777777" w:rsidTr="002E6FF2">
        <w:tc>
          <w:tcPr>
            <w:tcW w:w="8640" w:type="dxa"/>
          </w:tcPr>
          <w:p w14:paraId="19BA4FBC" w14:textId="77777777" w:rsidR="00692E4D" w:rsidRDefault="00692E4D" w:rsidP="00692E4D">
            <w:pPr>
              <w:ind w:left="0" w:firstLine="0"/>
              <w:rPr>
                <w:b/>
              </w:rPr>
            </w:pPr>
            <w:r>
              <w:rPr>
                <w:b/>
              </w:rPr>
              <w:t xml:space="preserve">Date(s) of Search:  </w:t>
            </w:r>
          </w:p>
        </w:tc>
      </w:tr>
      <w:tr w:rsidR="00692E4D" w14:paraId="4464464A" w14:textId="77777777" w:rsidTr="002E6FF2">
        <w:sdt>
          <w:sdtPr>
            <w:rPr>
              <w:b/>
            </w:rPr>
            <w:id w:val="-342713550"/>
            <w:placeholder>
              <w:docPart w:val="466C71B47DF74921A6B47A58D402D919"/>
            </w:placeholder>
          </w:sdtPr>
          <w:sdtEndPr/>
          <w:sdtContent>
            <w:tc>
              <w:tcPr>
                <w:tcW w:w="8640" w:type="dxa"/>
              </w:tcPr>
              <w:p w14:paraId="3B22E2D1" w14:textId="5FABB2AA" w:rsidR="00692E4D" w:rsidRDefault="0036247B" w:rsidP="00692E4D">
                <w:pPr>
                  <w:ind w:left="0" w:firstLine="0"/>
                  <w:rPr>
                    <w:b/>
                  </w:rPr>
                </w:pPr>
                <w:r>
                  <w:rPr>
                    <w:b/>
                  </w:rPr>
                  <w:t>9/18, 9/19</w:t>
                </w:r>
              </w:p>
            </w:tc>
          </w:sdtContent>
        </w:sdt>
      </w:tr>
      <w:tr w:rsidR="00692E4D" w14:paraId="7539ECFF" w14:textId="77777777" w:rsidTr="002E6FF2">
        <w:tc>
          <w:tcPr>
            <w:tcW w:w="8640" w:type="dxa"/>
          </w:tcPr>
          <w:p w14:paraId="55E960F8" w14:textId="77777777" w:rsidR="00692E4D" w:rsidRDefault="00692E4D" w:rsidP="00692E4D">
            <w:pPr>
              <w:ind w:left="0" w:firstLine="0"/>
              <w:rPr>
                <w:b/>
              </w:rPr>
            </w:pPr>
            <w:r w:rsidRPr="00974240">
              <w:rPr>
                <w:b/>
              </w:rPr>
              <w:t>Database(s) Used:</w:t>
            </w:r>
          </w:p>
        </w:tc>
      </w:tr>
      <w:tr w:rsidR="00692E4D" w14:paraId="7729035E" w14:textId="77777777" w:rsidTr="002E6FF2">
        <w:sdt>
          <w:sdtPr>
            <w:rPr>
              <w:b/>
            </w:rPr>
            <w:id w:val="-715277583"/>
            <w:placeholder>
              <w:docPart w:val="6AB78782A9C14C6FA3D51C027BBFB25B"/>
            </w:placeholder>
          </w:sdtPr>
          <w:sdtEndPr/>
          <w:sdtContent>
            <w:tc>
              <w:tcPr>
                <w:tcW w:w="8640" w:type="dxa"/>
              </w:tcPr>
              <w:p w14:paraId="4A45E9D9" w14:textId="1B1974E6" w:rsidR="00692E4D" w:rsidRPr="00974240" w:rsidRDefault="009B7563" w:rsidP="00692E4D">
                <w:pPr>
                  <w:ind w:left="0" w:firstLine="0"/>
                  <w:rPr>
                    <w:b/>
                  </w:rPr>
                </w:pPr>
                <w:r>
                  <w:rPr>
                    <w:b/>
                  </w:rPr>
                  <w:t>PubMed</w:t>
                </w:r>
                <w:r w:rsidR="00495F23">
                  <w:rPr>
                    <w:b/>
                  </w:rPr>
                  <w:t>, NCBI</w:t>
                </w:r>
              </w:p>
            </w:tc>
          </w:sdtContent>
        </w:sdt>
      </w:tr>
      <w:tr w:rsidR="00692E4D" w14:paraId="0CF8C383" w14:textId="77777777" w:rsidTr="002E6FF2">
        <w:tc>
          <w:tcPr>
            <w:tcW w:w="8640" w:type="dxa"/>
          </w:tcPr>
          <w:p w14:paraId="7B732FAC" w14:textId="77777777" w:rsidR="00692E4D" w:rsidRPr="00974240" w:rsidRDefault="00692E4D" w:rsidP="00692E4D">
            <w:pPr>
              <w:ind w:left="0" w:firstLine="0"/>
              <w:rPr>
                <w:b/>
              </w:rPr>
            </w:pPr>
            <w:r w:rsidRPr="00974240">
              <w:rPr>
                <w:b/>
              </w:rPr>
              <w:t>Search Strategy/Keywords:</w:t>
            </w:r>
          </w:p>
        </w:tc>
      </w:tr>
      <w:tr w:rsidR="00692E4D" w14:paraId="16D6D84C" w14:textId="77777777" w:rsidTr="002E6FF2">
        <w:sdt>
          <w:sdtPr>
            <w:rPr>
              <w:b/>
            </w:rPr>
            <w:id w:val="-231853169"/>
            <w:placeholder>
              <w:docPart w:val="1A95CA3E8ED24FABAB9FCF2456258FBC"/>
            </w:placeholder>
          </w:sdtPr>
          <w:sdtEndPr/>
          <w:sdtContent>
            <w:tc>
              <w:tcPr>
                <w:tcW w:w="8640" w:type="dxa"/>
              </w:tcPr>
              <w:p w14:paraId="3E712CF7" w14:textId="4CCB4A12" w:rsidR="00692E4D" w:rsidRPr="00974240" w:rsidRDefault="0053366F" w:rsidP="00692E4D">
                <w:pPr>
                  <w:ind w:left="0" w:firstLine="0"/>
                  <w:rPr>
                    <w:b/>
                  </w:rPr>
                </w:pPr>
                <w:r>
                  <w:rPr>
                    <w:b/>
                  </w:rPr>
                  <w:t>Socket bone grafting, socket</w:t>
                </w:r>
                <w:r w:rsidR="00B56E70">
                  <w:rPr>
                    <w:b/>
                  </w:rPr>
                  <w:t xml:space="preserve"> preservation, dental implant, tooth extraction, </w:t>
                </w:r>
                <w:r>
                  <w:rPr>
                    <w:b/>
                  </w:rPr>
                  <w:t>treatment outcome</w:t>
                </w:r>
              </w:p>
            </w:tc>
          </w:sdtContent>
        </w:sdt>
      </w:tr>
      <w:tr w:rsidR="00692E4D" w14:paraId="3E67225E" w14:textId="77777777" w:rsidTr="002E6FF2">
        <w:tc>
          <w:tcPr>
            <w:tcW w:w="8640" w:type="dxa"/>
          </w:tcPr>
          <w:p w14:paraId="4B34A9E9" w14:textId="77777777" w:rsidR="00692E4D" w:rsidRPr="00974240" w:rsidRDefault="00692E4D" w:rsidP="00692E4D">
            <w:pPr>
              <w:ind w:left="0" w:firstLine="0"/>
              <w:rPr>
                <w:b/>
              </w:rPr>
            </w:pPr>
            <w:r>
              <w:rPr>
                <w:b/>
              </w:rPr>
              <w:t>MESH terms used:</w:t>
            </w:r>
          </w:p>
        </w:tc>
      </w:tr>
      <w:tr w:rsidR="00692E4D" w14:paraId="71D75F9E" w14:textId="77777777" w:rsidTr="002E6FF2">
        <w:sdt>
          <w:sdtPr>
            <w:rPr>
              <w:b/>
            </w:rPr>
            <w:id w:val="1890758709"/>
            <w:placeholder>
              <w:docPart w:val="7E910305951F4A7C93AA7626015B1AED"/>
            </w:placeholder>
          </w:sdtPr>
          <w:sdtEndPr/>
          <w:sdtContent>
            <w:tc>
              <w:tcPr>
                <w:tcW w:w="8640" w:type="dxa"/>
              </w:tcPr>
              <w:p w14:paraId="159E3802" w14:textId="7DA181D0" w:rsidR="00692E4D" w:rsidRPr="00974240" w:rsidRDefault="00990464" w:rsidP="00692E4D">
                <w:pPr>
                  <w:ind w:left="0" w:firstLine="0"/>
                  <w:rPr>
                    <w:b/>
                  </w:rPr>
                </w:pPr>
                <w:r>
                  <w:rPr>
                    <w:b/>
                  </w:rPr>
                  <w:t>Alveolar ridge</w:t>
                </w:r>
                <w:r w:rsidR="0053366F">
                  <w:rPr>
                    <w:b/>
                  </w:rPr>
                  <w:t xml:space="preserve"> augmentation</w:t>
                </w:r>
                <w:r>
                  <w:rPr>
                    <w:b/>
                  </w:rPr>
                  <w:t xml:space="preserve">, </w:t>
                </w:r>
                <w:r w:rsidR="00B56E70">
                  <w:rPr>
                    <w:b/>
                  </w:rPr>
                  <w:t>dental implant,</w:t>
                </w:r>
                <w:r>
                  <w:rPr>
                    <w:b/>
                  </w:rPr>
                  <w:t xml:space="preserve"> tooth extraction,</w:t>
                </w:r>
                <w:r w:rsidR="00B56E70">
                  <w:rPr>
                    <w:b/>
                  </w:rPr>
                  <w:t xml:space="preserve"> tooth socket,</w:t>
                </w:r>
                <w:r>
                  <w:rPr>
                    <w:b/>
                  </w:rPr>
                  <w:t xml:space="preserve"> bone graft,</w:t>
                </w:r>
                <w:r w:rsidR="00B56E70">
                  <w:rPr>
                    <w:b/>
                  </w:rPr>
                  <w:t xml:space="preserve"> treatment outcome</w:t>
                </w:r>
              </w:p>
            </w:tc>
          </w:sdtContent>
        </w:sdt>
      </w:tr>
      <w:tr w:rsidR="00692E4D" w14:paraId="2C0E24F4" w14:textId="77777777" w:rsidTr="002E6FF2">
        <w:tc>
          <w:tcPr>
            <w:tcW w:w="8640" w:type="dxa"/>
          </w:tcPr>
          <w:p w14:paraId="6E7C27C2" w14:textId="77777777" w:rsidR="00692E4D" w:rsidRPr="00974240" w:rsidRDefault="00692E4D" w:rsidP="00692E4D">
            <w:pPr>
              <w:ind w:left="0" w:firstLine="0"/>
              <w:rPr>
                <w:b/>
              </w:rPr>
            </w:pPr>
            <w:r w:rsidRPr="00974240">
              <w:rPr>
                <w:b/>
              </w:rPr>
              <w:t>Article(s) Cited:</w:t>
            </w:r>
          </w:p>
        </w:tc>
      </w:tr>
      <w:tr w:rsidR="00692E4D" w14:paraId="349CD072" w14:textId="77777777" w:rsidTr="002E6FF2">
        <w:sdt>
          <w:sdtPr>
            <w:rPr>
              <w:b/>
            </w:rPr>
            <w:id w:val="-938752678"/>
            <w:placeholder>
              <w:docPart w:val="E8F2534F808F4ECBB4F5D259E7F4B4F2"/>
            </w:placeholder>
          </w:sdtPr>
          <w:sdtEndPr/>
          <w:sdtContent>
            <w:tc>
              <w:tcPr>
                <w:tcW w:w="8640" w:type="dxa"/>
              </w:tcPr>
              <w:p w14:paraId="5E18D689" w14:textId="77777777" w:rsidR="00E50CC9" w:rsidRPr="00562AFC" w:rsidRDefault="00E50CC9" w:rsidP="00E50CC9">
                <w:r>
                  <w:t xml:space="preserve">1. </w:t>
                </w:r>
                <w:proofErr w:type="spellStart"/>
                <w:r w:rsidRPr="00562AFC">
                  <w:t>Vignoletti</w:t>
                </w:r>
                <w:proofErr w:type="spellEnd"/>
                <w:r w:rsidRPr="00562AFC">
                  <w:t xml:space="preserve"> F, </w:t>
                </w:r>
                <w:proofErr w:type="spellStart"/>
                <w:r w:rsidRPr="00562AFC">
                  <w:t>Matesanz</w:t>
                </w:r>
                <w:proofErr w:type="spellEnd"/>
                <w:r w:rsidRPr="00562AFC">
                  <w:t xml:space="preserve"> P, Rodrigo D, </w:t>
                </w:r>
                <w:proofErr w:type="spellStart"/>
                <w:r w:rsidRPr="00562AFC">
                  <w:t>Figuero</w:t>
                </w:r>
                <w:proofErr w:type="spellEnd"/>
                <w:r w:rsidRPr="00562AFC">
                  <w:t xml:space="preserve"> E, Martin C, Sanz M. Surgical protocols for ridge preservation after tooth extraction. A systematic review. </w:t>
                </w:r>
                <w:r w:rsidRPr="00562AFC">
                  <w:rPr>
                    <w:i/>
                    <w:iCs/>
                  </w:rPr>
                  <w:t xml:space="preserve">Clin. Oral </w:t>
                </w:r>
                <w:proofErr w:type="spellStart"/>
                <w:r w:rsidRPr="00562AFC">
                  <w:rPr>
                    <w:i/>
                    <w:iCs/>
                  </w:rPr>
                  <w:t>Impl</w:t>
                </w:r>
                <w:proofErr w:type="spellEnd"/>
                <w:r w:rsidRPr="00562AFC">
                  <w:rPr>
                    <w:i/>
                    <w:iCs/>
                  </w:rPr>
                  <w:t>. Res.</w:t>
                </w:r>
                <w:r w:rsidRPr="00562AFC">
                  <w:t> 23(Suppl. 5), 2012, 22–38</w:t>
                </w:r>
              </w:p>
              <w:p w14:paraId="79EB1E7B" w14:textId="77777777" w:rsidR="00E50CC9" w:rsidRPr="00562AFC" w:rsidRDefault="00E50CC9" w:rsidP="00E50CC9"/>
              <w:p w14:paraId="4BFD5749" w14:textId="77777777" w:rsidR="00E50CC9" w:rsidRPr="00562AFC" w:rsidRDefault="00E50CC9" w:rsidP="00E50CC9">
                <w:r>
                  <w:t xml:space="preserve">2. </w:t>
                </w:r>
                <w:r w:rsidRPr="00562AFC">
                  <w:t xml:space="preserve">Avila‐Ortiz, </w:t>
                </w:r>
                <w:proofErr w:type="gramStart"/>
                <w:r w:rsidRPr="00562AFC">
                  <w:t>G,  </w:t>
                </w:r>
                <w:proofErr w:type="spellStart"/>
                <w:r w:rsidRPr="00562AFC">
                  <w:t>Chambrone</w:t>
                </w:r>
                <w:proofErr w:type="spellEnd"/>
                <w:proofErr w:type="gramEnd"/>
                <w:r w:rsidRPr="00562AFC">
                  <w:t>, L,  </w:t>
                </w:r>
                <w:proofErr w:type="spellStart"/>
                <w:r w:rsidRPr="00562AFC">
                  <w:t>Vignoletti</w:t>
                </w:r>
                <w:proofErr w:type="spellEnd"/>
                <w:r w:rsidRPr="00562AFC">
                  <w:t>, F.  Effect of alveolar ridge preservation interventions following tooth extraction: A systematic review and meta‐analysis. </w:t>
                </w:r>
                <w:r w:rsidRPr="00562AFC">
                  <w:rPr>
                    <w:i/>
                    <w:iCs/>
                  </w:rPr>
                  <w:t xml:space="preserve">J Clin </w:t>
                </w:r>
                <w:proofErr w:type="spellStart"/>
                <w:r w:rsidRPr="00562AFC">
                  <w:rPr>
                    <w:i/>
                    <w:iCs/>
                  </w:rPr>
                  <w:t>Periodontol</w:t>
                </w:r>
                <w:proofErr w:type="spellEnd"/>
                <w:r w:rsidRPr="00562AFC">
                  <w:t>.  2019; 46(Suppl. 21): 195– 223.</w:t>
                </w:r>
              </w:p>
              <w:p w14:paraId="510A5613" w14:textId="77777777" w:rsidR="00E50CC9" w:rsidRPr="00562AFC" w:rsidRDefault="00E50CC9" w:rsidP="00E50CC9"/>
              <w:p w14:paraId="35AC78A3" w14:textId="1D8C4E47" w:rsidR="00692E4D" w:rsidRPr="004D2967" w:rsidRDefault="00E50CC9" w:rsidP="004D2967">
                <w:r>
                  <w:t xml:space="preserve">3. </w:t>
                </w:r>
                <w:proofErr w:type="spellStart"/>
                <w:r w:rsidRPr="00562AFC">
                  <w:t>Mardas</w:t>
                </w:r>
                <w:proofErr w:type="spellEnd"/>
                <w:r w:rsidRPr="00562AFC">
                  <w:t xml:space="preserve">, </w:t>
                </w:r>
                <w:proofErr w:type="gramStart"/>
                <w:r w:rsidRPr="00562AFC">
                  <w:t>N,  </w:t>
                </w:r>
                <w:proofErr w:type="spellStart"/>
                <w:r w:rsidRPr="00562AFC">
                  <w:t>Trullenque</w:t>
                </w:r>
                <w:proofErr w:type="spellEnd"/>
                <w:proofErr w:type="gramEnd"/>
                <w:r w:rsidRPr="00562AFC">
                  <w:t>‐Eriksson, A,  </w:t>
                </w:r>
                <w:proofErr w:type="spellStart"/>
                <w:r w:rsidRPr="00562AFC">
                  <w:t>MacBeth</w:t>
                </w:r>
                <w:proofErr w:type="spellEnd"/>
                <w:r w:rsidRPr="00562AFC">
                  <w:t>, N,  Petrie, A,  </w:t>
                </w:r>
                <w:proofErr w:type="spellStart"/>
                <w:r w:rsidRPr="00562AFC">
                  <w:t>Donos</w:t>
                </w:r>
                <w:proofErr w:type="spellEnd"/>
                <w:r w:rsidRPr="00562AFC">
                  <w:t>, N.  Does ridge preservation following tooth extraction improve implant treatment outcomes: a systematic review. </w:t>
                </w:r>
                <w:r w:rsidRPr="00562AFC">
                  <w:rPr>
                    <w:i/>
                    <w:iCs/>
                  </w:rPr>
                  <w:t xml:space="preserve">Clin. Oral </w:t>
                </w:r>
                <w:proofErr w:type="spellStart"/>
                <w:r w:rsidRPr="00562AFC">
                  <w:rPr>
                    <w:i/>
                    <w:iCs/>
                  </w:rPr>
                  <w:t>Impl</w:t>
                </w:r>
                <w:proofErr w:type="spellEnd"/>
                <w:r w:rsidRPr="00562AFC">
                  <w:rPr>
                    <w:i/>
                    <w:iCs/>
                  </w:rPr>
                  <w:t>. Res.</w:t>
                </w:r>
                <w:r w:rsidRPr="00562AFC">
                  <w:t>  26 </w:t>
                </w:r>
                <w:proofErr w:type="gramStart"/>
                <w:r w:rsidRPr="00562AFC">
                  <w:t>( Suppl.</w:t>
                </w:r>
                <w:proofErr w:type="gramEnd"/>
                <w:r w:rsidRPr="00562AFC">
                  <w:t xml:space="preserve"> 11),  2015,  180– 201</w:t>
                </w:r>
              </w:p>
            </w:tc>
          </w:sdtContent>
        </w:sdt>
      </w:tr>
      <w:tr w:rsidR="00692E4D" w14:paraId="277C5C30" w14:textId="77777777" w:rsidTr="002E6FF2">
        <w:tc>
          <w:tcPr>
            <w:tcW w:w="8640" w:type="dxa"/>
          </w:tcPr>
          <w:p w14:paraId="7EF566F9" w14:textId="77777777" w:rsidR="00692E4D" w:rsidRPr="00974240" w:rsidRDefault="00692E4D" w:rsidP="00692E4D">
            <w:pPr>
              <w:ind w:left="0" w:firstLine="0"/>
              <w:rPr>
                <w:b/>
              </w:rPr>
            </w:pPr>
            <w:r w:rsidRPr="006A2AEF">
              <w:rPr>
                <w:b/>
              </w:rPr>
              <w:lastRenderedPageBreak/>
              <w:t>Study Design(s):</w:t>
            </w:r>
          </w:p>
        </w:tc>
      </w:tr>
      <w:tr w:rsidR="00692E4D" w14:paraId="5E66BDEA" w14:textId="77777777" w:rsidTr="002E6FF2">
        <w:sdt>
          <w:sdtPr>
            <w:rPr>
              <w:b/>
            </w:rPr>
            <w:id w:val="196748513"/>
            <w:placeholder>
              <w:docPart w:val="205A1B0B443B417CA1D395AFAABA1971"/>
            </w:placeholder>
          </w:sdtPr>
          <w:sdtEndPr/>
          <w:sdtContent>
            <w:tc>
              <w:tcPr>
                <w:tcW w:w="8640" w:type="dxa"/>
              </w:tcPr>
              <w:p w14:paraId="68E96F7B" w14:textId="7DDBB4A8" w:rsidR="00692E4D" w:rsidRPr="00E50CC9" w:rsidRDefault="00E50CC9" w:rsidP="00E50CC9">
                <w:pPr>
                  <w:ind w:left="0" w:firstLine="0"/>
                </w:pPr>
                <w:r>
                  <w:t>Systematic review, meta-analysis</w:t>
                </w:r>
              </w:p>
            </w:tc>
          </w:sdtContent>
        </w:sdt>
      </w:tr>
      <w:tr w:rsidR="00692E4D" w14:paraId="147072E7" w14:textId="77777777" w:rsidTr="002E6FF2">
        <w:tc>
          <w:tcPr>
            <w:tcW w:w="8640" w:type="dxa"/>
          </w:tcPr>
          <w:p w14:paraId="269099FE" w14:textId="77777777" w:rsidR="00692E4D" w:rsidRPr="006A2AEF" w:rsidRDefault="00692E4D" w:rsidP="002972EE">
            <w:pPr>
              <w:ind w:left="0" w:firstLine="0"/>
              <w:rPr>
                <w:b/>
              </w:rPr>
            </w:pPr>
            <w:r w:rsidRPr="00974240">
              <w:rPr>
                <w:b/>
              </w:rPr>
              <w:t>Reason for Article Selection:</w:t>
            </w:r>
          </w:p>
        </w:tc>
      </w:tr>
      <w:tr w:rsidR="00692E4D" w14:paraId="20CE5778" w14:textId="77777777" w:rsidTr="002E6FF2">
        <w:sdt>
          <w:sdtPr>
            <w:id w:val="-1249580699"/>
            <w:placeholder>
              <w:docPart w:val="DDFEF09BC79B45F4875E7842D1533882"/>
            </w:placeholder>
          </w:sdtPr>
          <w:sdtEndPr/>
          <w:sdtContent>
            <w:tc>
              <w:tcPr>
                <w:tcW w:w="8640" w:type="dxa"/>
              </w:tcPr>
              <w:p w14:paraId="240710C8" w14:textId="77777777" w:rsidR="0064197E" w:rsidRPr="0064197E" w:rsidRDefault="0064197E" w:rsidP="0064197E">
                <w:pPr>
                  <w:pStyle w:val="ListParagraph"/>
                  <w:numPr>
                    <w:ilvl w:val="0"/>
                    <w:numId w:val="11"/>
                  </w:numPr>
                </w:pPr>
                <w:r w:rsidRPr="0064197E">
                  <w:t>This article was selected because it addressed the P, I, and C of our PICO question</w:t>
                </w:r>
              </w:p>
              <w:p w14:paraId="3E82EEC1" w14:textId="3EC60E4F" w:rsidR="0064197E" w:rsidRDefault="0064197E" w:rsidP="00D11FF0">
                <w:pPr>
                  <w:ind w:left="360" w:firstLine="0"/>
                  <w:rPr>
                    <w:b/>
                  </w:rPr>
                </w:pPr>
                <w:r>
                  <w:rPr>
                    <w:b/>
                  </w:rPr>
                  <w:t>2.</w:t>
                </w:r>
                <w:r w:rsidR="00D11FF0">
                  <w:rPr>
                    <w:b/>
                  </w:rPr>
                  <w:t xml:space="preserve"> </w:t>
                </w:r>
                <w:r w:rsidR="00D11FF0" w:rsidRPr="00D11FF0">
                  <w:rPr>
                    <w:b/>
                  </w:rPr>
                  <w:t>This article was selected because it addressed all aspects of our PICO question. Additionally, the article provided information regarding the performance of ARP treatment modalities compared to tooth extraction alone based on significant endpoints that could be used to make clinical decisions</w:t>
                </w:r>
              </w:p>
              <w:p w14:paraId="38F4C24A" w14:textId="77E76D36" w:rsidR="00692E4D" w:rsidRPr="0064197E" w:rsidRDefault="0064197E" w:rsidP="00D11FF0">
                <w:pPr>
                  <w:rPr>
                    <w:b/>
                  </w:rPr>
                </w:pPr>
                <w:r>
                  <w:rPr>
                    <w:b/>
                  </w:rPr>
                  <w:t xml:space="preserve">3. </w:t>
                </w:r>
                <w:r w:rsidRPr="0064197E">
                  <w:rPr>
                    <w:b/>
                  </w:rPr>
                  <w:t>This article was selected because it addressed all aspects of our PICO question. In</w:t>
                </w:r>
                <w:r>
                  <w:rPr>
                    <w:b/>
                  </w:rPr>
                  <w:t xml:space="preserve"> </w:t>
                </w:r>
                <w:r w:rsidRPr="0064197E">
                  <w:rPr>
                    <w:b/>
                  </w:rPr>
                  <w:t>addition, this review exclusively evaluated implant-related outcomes</w:t>
                </w:r>
              </w:p>
            </w:tc>
          </w:sdtContent>
        </w:sdt>
      </w:tr>
      <w:tr w:rsidR="00692E4D" w14:paraId="05079F3B" w14:textId="77777777" w:rsidTr="002E6FF2">
        <w:tc>
          <w:tcPr>
            <w:tcW w:w="8640" w:type="dxa"/>
          </w:tcPr>
          <w:p w14:paraId="26FE4E1E" w14:textId="77777777" w:rsidR="00692E4D" w:rsidRPr="006A2AEF" w:rsidRDefault="00692E4D" w:rsidP="00692E4D">
            <w:pPr>
              <w:ind w:left="0" w:firstLine="0"/>
              <w:rPr>
                <w:b/>
              </w:rPr>
            </w:pPr>
            <w:r w:rsidRPr="00974240">
              <w:rPr>
                <w:b/>
              </w:rPr>
              <w:t>Article(s) Synopsis:</w:t>
            </w:r>
          </w:p>
        </w:tc>
      </w:tr>
      <w:tr w:rsidR="00692E4D" w14:paraId="59F1A8E6" w14:textId="77777777" w:rsidTr="002E6FF2">
        <w:sdt>
          <w:sdtPr>
            <w:rPr>
              <w:b/>
            </w:rPr>
            <w:id w:val="-1273706365"/>
            <w:placeholder>
              <w:docPart w:val="CD5085E3943545F0974FA7B375EE1726"/>
            </w:placeholder>
          </w:sdtPr>
          <w:sdtEndPr/>
          <w:sdtContent>
            <w:tc>
              <w:tcPr>
                <w:tcW w:w="8640" w:type="dxa"/>
              </w:tcPr>
              <w:p w14:paraId="2D11DCE8" w14:textId="77777777" w:rsidR="005B6A74" w:rsidRDefault="005B6A74" w:rsidP="005B6A74">
                <w:r>
                  <w:t>1. The purpose of this systematic review and meta-analysis was to evaluate the efficacy of surgical interventions aimed at preserving the alveolar ridge following tooth extraction. The primary outcome variable, defined as bone dimensional changes (measured as the change in height and width of alveolar process) following extraction, was analyzed and compared between a test and control group. The test group represented different socket preservation therapies and the control group represented spontaneous socket healing. Socket preservation therapy was defined as “any therapeutic approach carried out immediately after tooth extraction aimed to preserve the alveolar socket architecture and to provide the maximum bone availability for implant placement.” Overall, results from the meta-analysis demonstrated statistically significant greater reduction in height and width of alveolar crest in the control group when compared to the test group with a weighted mean difference of –1.47mm for bone height and a weighted mean difference of –1.83mm for bone width.</w:t>
                </w:r>
              </w:p>
              <w:p w14:paraId="45BC52DB" w14:textId="77777777" w:rsidR="00643054" w:rsidRDefault="00643054" w:rsidP="00643054">
                <w:r>
                  <w:t xml:space="preserve">2. The aim of this systemic review was to analyze the effect of alveolar ridge preservation (ARP) compared to extraction alone in terms of clinical, radiographic, and patient-centered outcomes. For the purposes of this review, ARP was defined as “any local therapeutic intervention in addition to standard of care tooth extraction carried out immediately after complete tooth extraction and primarily aimed at preserving alveolar ridge contours to provide maximum bone and/or soft tissue availability for future implant placement or delivery of a tooth-supported FPD.” Qualitative </w:t>
                </w:r>
                <w:r>
                  <w:lastRenderedPageBreak/>
                  <w:t xml:space="preserve">assessment of outcomes revealed ARP therapy rendered more favorable results in terms of horizontal bone changes, vertical bone changes, and linear/volumetric soft tissue changes. In addition, ARP was strongly associated with a higher change of reducing the need for subsequent bone grafting prior to or at time of implant placement (55-100% vs. 33.3-66%). No difference between groups was observed for implant survival/success rate, marginal bone changes, or patient-reported outcome measures of interest (i.e. reported discomfort, perceived benefit, and quality-of-life scores). Feasibility of implant placement between the control and test group was investigated, but a high level of subjectivity was </w:t>
                </w:r>
                <w:proofErr w:type="gramStart"/>
                <w:r>
                  <w:t>noted</w:t>
                </w:r>
                <w:proofErr w:type="gramEnd"/>
                <w:r>
                  <w:t xml:space="preserve"> and the comparison was deemed unreliable. Quantitative analysis of alveolar bone resorption following extraction revealed strong evidence of a reduced amount of resorption for ARP-SG using a bone substitute compared to control therapy in regard to horizontal, vertical mid-buccal, and vertical mid-lingual dimensions (MD = 1.99mm, 1.72mm, and 1.76mm respectively).</w:t>
                </w:r>
              </w:p>
              <w:p w14:paraId="1074551B" w14:textId="49ECB22D" w:rsidR="00692E4D" w:rsidRPr="00047A52" w:rsidRDefault="00047A52" w:rsidP="00047A52">
                <w:r>
                  <w:t>3. The primary focus of this systematic review was to evaluate the effect of alveolar ridge preservation (ARP) on implant-related outcomes (implant feasibility, need for further augmentation, survival/success rates, and marginal bone loss) compared with unassisted socket healing (USH). Alveolar ridge preservation was defined as “any procedure developed to eliminate or limit the negative effect of post-extraction resorption, maintain soft and hard tissue contour of the ridge, promote bone formation within the socket, and facilitate placement in a prosthetically driven position.” Qualitative and quantitative analysis of the included studies demonstrated that the application of ARP procedures will significantly decrease the likelihood of the need for further ridge augmentation in comparison with unassisted socket healing. No statistical difference was found between ARP and USH in terms of implant feasibility, implant success/survival, or marginal bone levels.</w:t>
                </w:r>
              </w:p>
            </w:tc>
          </w:sdtContent>
        </w:sdt>
      </w:tr>
      <w:tr w:rsidR="00692E4D" w14:paraId="0A463542" w14:textId="77777777" w:rsidTr="002E6FF2">
        <w:tc>
          <w:tcPr>
            <w:tcW w:w="8640" w:type="dxa"/>
          </w:tcPr>
          <w:p w14:paraId="26E97352"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64F9DC9D"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60916C58" w14:textId="3C2EAC3D" w:rsidR="004816C3" w:rsidRPr="009A3ACA" w:rsidRDefault="00065252" w:rsidP="004816C3">
            <w:pPr>
              <w:ind w:left="0" w:firstLine="0"/>
            </w:pPr>
            <w:sdt>
              <w:sdtPr>
                <w:rPr>
                  <w:b/>
                </w:rPr>
                <w:id w:val="1778597194"/>
                <w14:checkbox>
                  <w14:checked w14:val="1"/>
                  <w14:checkedState w14:val="2612" w14:font="MS Gothic"/>
                  <w14:uncheckedState w14:val="2610" w14:font="MS Gothic"/>
                </w14:checkbox>
              </w:sdtPr>
              <w:sdtEndPr/>
              <w:sdtContent>
                <w:r w:rsidR="00990464">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45F648BB" w14:textId="77777777" w:rsidR="004816C3" w:rsidRPr="009A3ACA" w:rsidRDefault="00065252"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14:paraId="145102D5" w14:textId="77777777" w:rsidR="004816C3" w:rsidRPr="009A3ACA" w:rsidRDefault="00065252"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02E65124" w14:textId="77777777" w:rsidR="004816C3" w:rsidRPr="00E2331B" w:rsidRDefault="00065252"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58C3888D" w14:textId="77777777" w:rsidR="004816C3" w:rsidRPr="00E2331B" w:rsidRDefault="00065252"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605A6516" w14:textId="77777777" w:rsidR="004816C3" w:rsidRPr="00E2331B" w:rsidRDefault="00065252"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06E4E200" w14:textId="77777777" w:rsidR="004816C3" w:rsidRPr="00944D52" w:rsidRDefault="00065252"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15BEC7C9" w14:textId="77777777" w:rsidR="004816C3" w:rsidRPr="00944D52" w:rsidRDefault="00065252"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53031CD2" w14:textId="77777777" w:rsidR="004816C3" w:rsidRDefault="00065252"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397583F9" w14:textId="77777777" w:rsidR="004816C3" w:rsidRDefault="00065252"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6C54BF92" w14:textId="77777777" w:rsidR="00692E4D" w:rsidRPr="004816C3" w:rsidRDefault="00065252"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44989007" w14:textId="77777777" w:rsidTr="002E6FF2">
        <w:tc>
          <w:tcPr>
            <w:tcW w:w="8640" w:type="dxa"/>
          </w:tcPr>
          <w:p w14:paraId="4275EA23" w14:textId="77777777" w:rsidR="00692E4D" w:rsidRPr="00974240" w:rsidRDefault="00692E4D" w:rsidP="00692E4D">
            <w:pPr>
              <w:ind w:left="0" w:firstLine="0"/>
              <w:rPr>
                <w:b/>
              </w:rPr>
            </w:pPr>
            <w:r w:rsidRPr="00974240">
              <w:rPr>
                <w:b/>
              </w:rPr>
              <w:lastRenderedPageBreak/>
              <w:t>Strength of Recommendation Taxonomy (SORT) For Guidelines and Systematic Reviews</w:t>
            </w:r>
          </w:p>
          <w:p w14:paraId="40A40D4B" w14:textId="77777777" w:rsidR="00692E4D" w:rsidRDefault="00692E4D" w:rsidP="00692E4D">
            <w:pPr>
              <w:ind w:left="0" w:firstLine="0"/>
              <w:rPr>
                <w:b/>
              </w:rPr>
            </w:pPr>
            <w:r>
              <w:t xml:space="preserve">See article </w:t>
            </w:r>
            <w:r w:rsidRPr="00355808">
              <w:rPr>
                <w:b/>
              </w:rPr>
              <w:t>J Evid Base Dent Pract 2007;147-150</w:t>
            </w:r>
          </w:p>
          <w:p w14:paraId="709EC225" w14:textId="5F883D4F" w:rsidR="00692E4D" w:rsidRDefault="00065252"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4D2967">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14:paraId="158B05B9" w14:textId="77777777" w:rsidR="00692E4D" w:rsidRDefault="00065252"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11673C7D" w14:textId="77777777" w:rsidR="00692E4D" w:rsidRDefault="00065252"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40883651" w14:textId="77777777" w:rsidR="00692E4D" w:rsidRDefault="00692E4D" w:rsidP="00692E4D">
            <w:pPr>
              <w:ind w:left="0" w:firstLine="0"/>
              <w:rPr>
                <w:b/>
              </w:rPr>
            </w:pPr>
          </w:p>
        </w:tc>
      </w:tr>
      <w:tr w:rsidR="00692E4D" w14:paraId="6AC19DAA" w14:textId="77777777" w:rsidTr="002E6FF2">
        <w:tc>
          <w:tcPr>
            <w:tcW w:w="8640" w:type="dxa"/>
          </w:tcPr>
          <w:p w14:paraId="2BDA24C7"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0FA53BDE" w14:textId="77777777" w:rsidTr="002E6FF2">
        <w:sdt>
          <w:sdtPr>
            <w:id w:val="-1330988089"/>
          </w:sdtPr>
          <w:sdtEndPr/>
          <w:sdtContent>
            <w:tc>
              <w:tcPr>
                <w:tcW w:w="8640" w:type="dxa"/>
              </w:tcPr>
              <w:p w14:paraId="1F3A2399" w14:textId="77777777" w:rsidR="006157C9" w:rsidRDefault="007A7974" w:rsidP="007A7974">
                <w:pPr>
                  <w:pStyle w:val="ListParagraph"/>
                  <w:numPr>
                    <w:ilvl w:val="0"/>
                    <w:numId w:val="16"/>
                  </w:numPr>
                </w:pPr>
                <w:r>
                  <w:t>The potential benefit of socket preservation therapy is demonstrated by significantly less vertical and horizontal resorption of the alveolar bone. Bone resorption following extraction is an important factor to consider in treatment planning because it may affect the outcome of therapies aimed at restoring lost dentition including limiting bone availability for ideal implant placement and compromising the esthetic result of the prosthetic restoration. Although this systematic review clearly demonstrates the benefit of socket preservation therapy in terms of maintaining alveolar bone, its fails to provide data to draw conclusions on the significance of such benefits on the long-term clinical outcomes of implant therapy.</w:t>
                </w:r>
              </w:p>
              <w:p w14:paraId="147457E7" w14:textId="5152D5CB" w:rsidR="006157C9" w:rsidRDefault="006157C9" w:rsidP="006157C9">
                <w:pPr>
                  <w:pStyle w:val="ListParagraph"/>
                  <w:numPr>
                    <w:ilvl w:val="0"/>
                    <w:numId w:val="16"/>
                  </w:numPr>
                </w:pPr>
                <w:r>
                  <w:t>On the basis of the qualitative and quantitative analyses performed in this systematic review, it can be concluded that ARP is an effective method at lessening dimensional reduction of the alveolar ridge (especially in the horizontal dimension) that normally occurs following tooth extraction compared to sockets left to heal spontaneously. Despite the outlined favorable results that occur with ARP therapy, no definitive conclusions can be drawn on the benefits of ARP on implant-related outcomes, such as implant survival/success rates, marginal bone level changes, and feasibility of implant placement.</w:t>
                </w:r>
              </w:p>
              <w:p w14:paraId="20CA6584" w14:textId="7C5841B8" w:rsidR="002972EE" w:rsidRDefault="00C83E44" w:rsidP="007A7974">
                <w:pPr>
                  <w:pStyle w:val="ListParagraph"/>
                  <w:numPr>
                    <w:ilvl w:val="0"/>
                    <w:numId w:val="16"/>
                  </w:numPr>
                </w:pPr>
                <w:r>
                  <w:t>Although ARP was demonstrated to decrease the need for further ridge augmentation prior to or at implant placement, there is limited evidence to support the clinical benefit of ARP compared to USH in regard to other implant-related outcomes. Subsequent bone and/or soft tissue augmentation procedures are an important factor to consider when treatment planning because they can add to treatment cost and time as well as increase the risk of morbidity. An attempt to reduce resorptive events that follow tooth extraction should be made to minimize the need for additional ridge augmentation procedures.</w:t>
                </w:r>
              </w:p>
            </w:tc>
          </w:sdtContent>
        </w:sdt>
      </w:tr>
    </w:tbl>
    <w:p w14:paraId="50F66EFE" w14:textId="77777777" w:rsidR="004112F5" w:rsidRDefault="004112F5" w:rsidP="00692E4D">
      <w:pPr>
        <w:pStyle w:val="ColorfulList-Accent11"/>
        <w:ind w:left="0" w:firstLine="0"/>
        <w:rPr>
          <w:b/>
        </w:rPr>
      </w:pPr>
    </w:p>
    <w:p w14:paraId="190CDAB8" w14:textId="77777777" w:rsidR="003B2868" w:rsidRDefault="003B2868" w:rsidP="00692E4D">
      <w:pPr>
        <w:pStyle w:val="ColorfulList-Accent11"/>
        <w:ind w:left="0" w:firstLine="0"/>
        <w:rPr>
          <w:b/>
        </w:rPr>
      </w:pPr>
    </w:p>
    <w:p w14:paraId="1D2F9385" w14:textId="77777777" w:rsidR="003B2868" w:rsidRPr="006A2AEF" w:rsidRDefault="003B2868" w:rsidP="00692E4D">
      <w:pPr>
        <w:pStyle w:val="ColorfulList-Accent11"/>
        <w:ind w:left="0" w:firstLine="0"/>
        <w:rPr>
          <w:b/>
        </w:rPr>
      </w:pPr>
    </w:p>
    <w:p w14:paraId="453B2484" w14:textId="77777777" w:rsidR="00746A56" w:rsidRDefault="004112F5" w:rsidP="00692E4D">
      <w:pPr>
        <w:ind w:left="0" w:firstLine="0"/>
        <w:rPr>
          <w:b/>
        </w:rPr>
      </w:pPr>
      <w:r>
        <w:tab/>
      </w:r>
      <w:r>
        <w:tab/>
      </w:r>
    </w:p>
    <w:p w14:paraId="08F4B592" w14:textId="77777777" w:rsidR="003B2868" w:rsidRDefault="003B2868" w:rsidP="00692E4D">
      <w:pPr>
        <w:ind w:left="0" w:firstLine="0"/>
        <w:rPr>
          <w:b/>
        </w:rPr>
      </w:pPr>
    </w:p>
    <w:p w14:paraId="2EE65ECF" w14:textId="77777777" w:rsidR="006A2AEF" w:rsidRDefault="006A2AEF" w:rsidP="00692E4D">
      <w:pPr>
        <w:pStyle w:val="ColorfulList-Accent11"/>
        <w:ind w:left="0" w:firstLine="0"/>
      </w:pPr>
    </w:p>
    <w:p w14:paraId="56CFEA96" w14:textId="77777777" w:rsidR="003B2868" w:rsidRPr="00746A56" w:rsidRDefault="003B2868" w:rsidP="00692E4D">
      <w:pPr>
        <w:pStyle w:val="ColorfulList-Accent11"/>
        <w:ind w:left="0" w:firstLine="0"/>
      </w:pPr>
    </w:p>
    <w:p w14:paraId="01676FF6" w14:textId="77777777" w:rsidR="004112F5" w:rsidRDefault="004112F5" w:rsidP="00692E4D">
      <w:pPr>
        <w:ind w:left="0" w:firstLine="0"/>
      </w:pPr>
    </w:p>
    <w:p w14:paraId="783EE051" w14:textId="77777777" w:rsidR="004112F5" w:rsidRPr="00355808" w:rsidRDefault="004112F5" w:rsidP="00692E4D">
      <w:pPr>
        <w:ind w:left="0" w:firstLine="0"/>
      </w:pPr>
      <w:r>
        <w:t xml:space="preserve">    </w:t>
      </w:r>
    </w:p>
    <w:p w14:paraId="1F308D39"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8C141" w14:textId="77777777" w:rsidR="007354AA" w:rsidRDefault="007354AA" w:rsidP="00692E4D">
      <w:pPr>
        <w:spacing w:after="0" w:line="240" w:lineRule="auto"/>
      </w:pPr>
      <w:r>
        <w:separator/>
      </w:r>
    </w:p>
  </w:endnote>
  <w:endnote w:type="continuationSeparator" w:id="0">
    <w:p w14:paraId="0EC3AC90" w14:textId="77777777" w:rsidR="007354AA" w:rsidRDefault="007354AA" w:rsidP="00692E4D">
      <w:pPr>
        <w:spacing w:after="0" w:line="240" w:lineRule="auto"/>
      </w:pPr>
      <w:r>
        <w:continuationSeparator/>
      </w:r>
    </w:p>
  </w:endnote>
  <w:endnote w:type="continuationNotice" w:id="1">
    <w:p w14:paraId="357E45D1" w14:textId="77777777" w:rsidR="001074DA" w:rsidRDefault="001074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4B9EB"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C9E50" w14:textId="77777777" w:rsidR="007354AA" w:rsidRDefault="007354AA" w:rsidP="00692E4D">
      <w:pPr>
        <w:spacing w:after="0" w:line="240" w:lineRule="auto"/>
      </w:pPr>
      <w:r>
        <w:separator/>
      </w:r>
    </w:p>
  </w:footnote>
  <w:footnote w:type="continuationSeparator" w:id="0">
    <w:p w14:paraId="2F9BE79E" w14:textId="77777777" w:rsidR="007354AA" w:rsidRDefault="007354AA" w:rsidP="00692E4D">
      <w:pPr>
        <w:spacing w:after="0" w:line="240" w:lineRule="auto"/>
      </w:pPr>
      <w:r>
        <w:continuationSeparator/>
      </w:r>
    </w:p>
  </w:footnote>
  <w:footnote w:type="continuationNotice" w:id="1">
    <w:p w14:paraId="656988AC" w14:textId="77777777" w:rsidR="001074DA" w:rsidRDefault="001074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691CF" w14:textId="77777777" w:rsidR="00692E4D" w:rsidRPr="00292BEF" w:rsidRDefault="00692E4D" w:rsidP="00692E4D">
    <w:pPr>
      <w:pStyle w:val="Header"/>
      <w:jc w:val="right"/>
      <w:rPr>
        <w:sz w:val="28"/>
      </w:rPr>
    </w:pPr>
    <w:r w:rsidRPr="00292BEF">
      <w:rPr>
        <w:sz w:val="28"/>
      </w:rPr>
      <w:t>MUSoD Rounds</w:t>
    </w:r>
  </w:p>
  <w:p w14:paraId="42D46959"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69DA492E"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87787"/>
    <w:multiLevelType w:val="hybridMultilevel"/>
    <w:tmpl w:val="9306D8E0"/>
    <w:lvl w:ilvl="0" w:tplc="96B89ED2">
      <w:start w:val="1"/>
      <w:numFmt w:val="bullet"/>
      <w:lvlText w:val="•"/>
      <w:lvlJc w:val="left"/>
      <w:pPr>
        <w:tabs>
          <w:tab w:val="num" w:pos="720"/>
        </w:tabs>
        <w:ind w:left="720" w:hanging="360"/>
      </w:pPr>
      <w:rPr>
        <w:rFonts w:ascii="Arial" w:hAnsi="Arial" w:hint="default"/>
      </w:rPr>
    </w:lvl>
    <w:lvl w:ilvl="1" w:tplc="8CFACE56" w:tentative="1">
      <w:start w:val="1"/>
      <w:numFmt w:val="bullet"/>
      <w:lvlText w:val="•"/>
      <w:lvlJc w:val="left"/>
      <w:pPr>
        <w:tabs>
          <w:tab w:val="num" w:pos="1440"/>
        </w:tabs>
        <w:ind w:left="1440" w:hanging="360"/>
      </w:pPr>
      <w:rPr>
        <w:rFonts w:ascii="Arial" w:hAnsi="Arial" w:hint="default"/>
      </w:rPr>
    </w:lvl>
    <w:lvl w:ilvl="2" w:tplc="375AC2DC" w:tentative="1">
      <w:start w:val="1"/>
      <w:numFmt w:val="bullet"/>
      <w:lvlText w:val="•"/>
      <w:lvlJc w:val="left"/>
      <w:pPr>
        <w:tabs>
          <w:tab w:val="num" w:pos="2160"/>
        </w:tabs>
        <w:ind w:left="2160" w:hanging="360"/>
      </w:pPr>
      <w:rPr>
        <w:rFonts w:ascii="Arial" w:hAnsi="Arial" w:hint="default"/>
      </w:rPr>
    </w:lvl>
    <w:lvl w:ilvl="3" w:tplc="F5E60154" w:tentative="1">
      <w:start w:val="1"/>
      <w:numFmt w:val="bullet"/>
      <w:lvlText w:val="•"/>
      <w:lvlJc w:val="left"/>
      <w:pPr>
        <w:tabs>
          <w:tab w:val="num" w:pos="2880"/>
        </w:tabs>
        <w:ind w:left="2880" w:hanging="360"/>
      </w:pPr>
      <w:rPr>
        <w:rFonts w:ascii="Arial" w:hAnsi="Arial" w:hint="default"/>
      </w:rPr>
    </w:lvl>
    <w:lvl w:ilvl="4" w:tplc="35A45FD8" w:tentative="1">
      <w:start w:val="1"/>
      <w:numFmt w:val="bullet"/>
      <w:lvlText w:val="•"/>
      <w:lvlJc w:val="left"/>
      <w:pPr>
        <w:tabs>
          <w:tab w:val="num" w:pos="3600"/>
        </w:tabs>
        <w:ind w:left="3600" w:hanging="360"/>
      </w:pPr>
      <w:rPr>
        <w:rFonts w:ascii="Arial" w:hAnsi="Arial" w:hint="default"/>
      </w:rPr>
    </w:lvl>
    <w:lvl w:ilvl="5" w:tplc="6F0A54B2" w:tentative="1">
      <w:start w:val="1"/>
      <w:numFmt w:val="bullet"/>
      <w:lvlText w:val="•"/>
      <w:lvlJc w:val="left"/>
      <w:pPr>
        <w:tabs>
          <w:tab w:val="num" w:pos="4320"/>
        </w:tabs>
        <w:ind w:left="4320" w:hanging="360"/>
      </w:pPr>
      <w:rPr>
        <w:rFonts w:ascii="Arial" w:hAnsi="Arial" w:hint="default"/>
      </w:rPr>
    </w:lvl>
    <w:lvl w:ilvl="6" w:tplc="8B0CD842" w:tentative="1">
      <w:start w:val="1"/>
      <w:numFmt w:val="bullet"/>
      <w:lvlText w:val="•"/>
      <w:lvlJc w:val="left"/>
      <w:pPr>
        <w:tabs>
          <w:tab w:val="num" w:pos="5040"/>
        </w:tabs>
        <w:ind w:left="5040" w:hanging="360"/>
      </w:pPr>
      <w:rPr>
        <w:rFonts w:ascii="Arial" w:hAnsi="Arial" w:hint="default"/>
      </w:rPr>
    </w:lvl>
    <w:lvl w:ilvl="7" w:tplc="195408EC" w:tentative="1">
      <w:start w:val="1"/>
      <w:numFmt w:val="bullet"/>
      <w:lvlText w:val="•"/>
      <w:lvlJc w:val="left"/>
      <w:pPr>
        <w:tabs>
          <w:tab w:val="num" w:pos="5760"/>
        </w:tabs>
        <w:ind w:left="5760" w:hanging="360"/>
      </w:pPr>
      <w:rPr>
        <w:rFonts w:ascii="Arial" w:hAnsi="Arial" w:hint="default"/>
      </w:rPr>
    </w:lvl>
    <w:lvl w:ilvl="8" w:tplc="AF7002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BD7AC8"/>
    <w:multiLevelType w:val="hybridMultilevel"/>
    <w:tmpl w:val="425AF484"/>
    <w:lvl w:ilvl="0" w:tplc="F45053DA">
      <w:start w:val="1"/>
      <w:numFmt w:val="bullet"/>
      <w:lvlText w:val="•"/>
      <w:lvlJc w:val="left"/>
      <w:pPr>
        <w:tabs>
          <w:tab w:val="num" w:pos="720"/>
        </w:tabs>
        <w:ind w:left="720" w:hanging="360"/>
      </w:pPr>
      <w:rPr>
        <w:rFonts w:ascii="Arial" w:hAnsi="Arial" w:hint="default"/>
      </w:rPr>
    </w:lvl>
    <w:lvl w:ilvl="1" w:tplc="4F8C3A44" w:tentative="1">
      <w:start w:val="1"/>
      <w:numFmt w:val="bullet"/>
      <w:lvlText w:val="•"/>
      <w:lvlJc w:val="left"/>
      <w:pPr>
        <w:tabs>
          <w:tab w:val="num" w:pos="1440"/>
        </w:tabs>
        <w:ind w:left="1440" w:hanging="360"/>
      </w:pPr>
      <w:rPr>
        <w:rFonts w:ascii="Arial" w:hAnsi="Arial" w:hint="default"/>
      </w:rPr>
    </w:lvl>
    <w:lvl w:ilvl="2" w:tplc="CCBABA32" w:tentative="1">
      <w:start w:val="1"/>
      <w:numFmt w:val="bullet"/>
      <w:lvlText w:val="•"/>
      <w:lvlJc w:val="left"/>
      <w:pPr>
        <w:tabs>
          <w:tab w:val="num" w:pos="2160"/>
        </w:tabs>
        <w:ind w:left="2160" w:hanging="360"/>
      </w:pPr>
      <w:rPr>
        <w:rFonts w:ascii="Arial" w:hAnsi="Arial" w:hint="default"/>
      </w:rPr>
    </w:lvl>
    <w:lvl w:ilvl="3" w:tplc="9E7C698A" w:tentative="1">
      <w:start w:val="1"/>
      <w:numFmt w:val="bullet"/>
      <w:lvlText w:val="•"/>
      <w:lvlJc w:val="left"/>
      <w:pPr>
        <w:tabs>
          <w:tab w:val="num" w:pos="2880"/>
        </w:tabs>
        <w:ind w:left="2880" w:hanging="360"/>
      </w:pPr>
      <w:rPr>
        <w:rFonts w:ascii="Arial" w:hAnsi="Arial" w:hint="default"/>
      </w:rPr>
    </w:lvl>
    <w:lvl w:ilvl="4" w:tplc="75081666" w:tentative="1">
      <w:start w:val="1"/>
      <w:numFmt w:val="bullet"/>
      <w:lvlText w:val="•"/>
      <w:lvlJc w:val="left"/>
      <w:pPr>
        <w:tabs>
          <w:tab w:val="num" w:pos="3600"/>
        </w:tabs>
        <w:ind w:left="3600" w:hanging="360"/>
      </w:pPr>
      <w:rPr>
        <w:rFonts w:ascii="Arial" w:hAnsi="Arial" w:hint="default"/>
      </w:rPr>
    </w:lvl>
    <w:lvl w:ilvl="5" w:tplc="D012C6AC" w:tentative="1">
      <w:start w:val="1"/>
      <w:numFmt w:val="bullet"/>
      <w:lvlText w:val="•"/>
      <w:lvlJc w:val="left"/>
      <w:pPr>
        <w:tabs>
          <w:tab w:val="num" w:pos="4320"/>
        </w:tabs>
        <w:ind w:left="4320" w:hanging="360"/>
      </w:pPr>
      <w:rPr>
        <w:rFonts w:ascii="Arial" w:hAnsi="Arial" w:hint="default"/>
      </w:rPr>
    </w:lvl>
    <w:lvl w:ilvl="6" w:tplc="539E617C" w:tentative="1">
      <w:start w:val="1"/>
      <w:numFmt w:val="bullet"/>
      <w:lvlText w:val="•"/>
      <w:lvlJc w:val="left"/>
      <w:pPr>
        <w:tabs>
          <w:tab w:val="num" w:pos="5040"/>
        </w:tabs>
        <w:ind w:left="5040" w:hanging="360"/>
      </w:pPr>
      <w:rPr>
        <w:rFonts w:ascii="Arial" w:hAnsi="Arial" w:hint="default"/>
      </w:rPr>
    </w:lvl>
    <w:lvl w:ilvl="7" w:tplc="38188124" w:tentative="1">
      <w:start w:val="1"/>
      <w:numFmt w:val="bullet"/>
      <w:lvlText w:val="•"/>
      <w:lvlJc w:val="left"/>
      <w:pPr>
        <w:tabs>
          <w:tab w:val="num" w:pos="5760"/>
        </w:tabs>
        <w:ind w:left="5760" w:hanging="360"/>
      </w:pPr>
      <w:rPr>
        <w:rFonts w:ascii="Arial" w:hAnsi="Arial" w:hint="default"/>
      </w:rPr>
    </w:lvl>
    <w:lvl w:ilvl="8" w:tplc="D03AC5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3D0D90"/>
    <w:multiLevelType w:val="hybridMultilevel"/>
    <w:tmpl w:val="96860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E4C03"/>
    <w:multiLevelType w:val="hybridMultilevel"/>
    <w:tmpl w:val="71147342"/>
    <w:lvl w:ilvl="0" w:tplc="54F811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04C45"/>
    <w:multiLevelType w:val="hybridMultilevel"/>
    <w:tmpl w:val="1FE4F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871497E"/>
    <w:multiLevelType w:val="hybridMultilevel"/>
    <w:tmpl w:val="363CFB32"/>
    <w:lvl w:ilvl="0" w:tplc="4BEAC15E">
      <w:start w:val="1"/>
      <w:numFmt w:val="bullet"/>
      <w:lvlText w:val="•"/>
      <w:lvlJc w:val="left"/>
      <w:pPr>
        <w:tabs>
          <w:tab w:val="num" w:pos="720"/>
        </w:tabs>
        <w:ind w:left="720" w:hanging="360"/>
      </w:pPr>
      <w:rPr>
        <w:rFonts w:ascii="Arial" w:hAnsi="Arial" w:hint="default"/>
      </w:rPr>
    </w:lvl>
    <w:lvl w:ilvl="1" w:tplc="A85EB58E" w:tentative="1">
      <w:start w:val="1"/>
      <w:numFmt w:val="bullet"/>
      <w:lvlText w:val="•"/>
      <w:lvlJc w:val="left"/>
      <w:pPr>
        <w:tabs>
          <w:tab w:val="num" w:pos="1440"/>
        </w:tabs>
        <w:ind w:left="1440" w:hanging="360"/>
      </w:pPr>
      <w:rPr>
        <w:rFonts w:ascii="Arial" w:hAnsi="Arial" w:hint="default"/>
      </w:rPr>
    </w:lvl>
    <w:lvl w:ilvl="2" w:tplc="B06E0472" w:tentative="1">
      <w:start w:val="1"/>
      <w:numFmt w:val="bullet"/>
      <w:lvlText w:val="•"/>
      <w:lvlJc w:val="left"/>
      <w:pPr>
        <w:tabs>
          <w:tab w:val="num" w:pos="2160"/>
        </w:tabs>
        <w:ind w:left="2160" w:hanging="360"/>
      </w:pPr>
      <w:rPr>
        <w:rFonts w:ascii="Arial" w:hAnsi="Arial" w:hint="default"/>
      </w:rPr>
    </w:lvl>
    <w:lvl w:ilvl="3" w:tplc="F9BADE9E" w:tentative="1">
      <w:start w:val="1"/>
      <w:numFmt w:val="bullet"/>
      <w:lvlText w:val="•"/>
      <w:lvlJc w:val="left"/>
      <w:pPr>
        <w:tabs>
          <w:tab w:val="num" w:pos="2880"/>
        </w:tabs>
        <w:ind w:left="2880" w:hanging="360"/>
      </w:pPr>
      <w:rPr>
        <w:rFonts w:ascii="Arial" w:hAnsi="Arial" w:hint="default"/>
      </w:rPr>
    </w:lvl>
    <w:lvl w:ilvl="4" w:tplc="E6307F78" w:tentative="1">
      <w:start w:val="1"/>
      <w:numFmt w:val="bullet"/>
      <w:lvlText w:val="•"/>
      <w:lvlJc w:val="left"/>
      <w:pPr>
        <w:tabs>
          <w:tab w:val="num" w:pos="3600"/>
        </w:tabs>
        <w:ind w:left="3600" w:hanging="360"/>
      </w:pPr>
      <w:rPr>
        <w:rFonts w:ascii="Arial" w:hAnsi="Arial" w:hint="default"/>
      </w:rPr>
    </w:lvl>
    <w:lvl w:ilvl="5" w:tplc="7F08D5EA" w:tentative="1">
      <w:start w:val="1"/>
      <w:numFmt w:val="bullet"/>
      <w:lvlText w:val="•"/>
      <w:lvlJc w:val="left"/>
      <w:pPr>
        <w:tabs>
          <w:tab w:val="num" w:pos="4320"/>
        </w:tabs>
        <w:ind w:left="4320" w:hanging="360"/>
      </w:pPr>
      <w:rPr>
        <w:rFonts w:ascii="Arial" w:hAnsi="Arial" w:hint="default"/>
      </w:rPr>
    </w:lvl>
    <w:lvl w:ilvl="6" w:tplc="F73EC518" w:tentative="1">
      <w:start w:val="1"/>
      <w:numFmt w:val="bullet"/>
      <w:lvlText w:val="•"/>
      <w:lvlJc w:val="left"/>
      <w:pPr>
        <w:tabs>
          <w:tab w:val="num" w:pos="5040"/>
        </w:tabs>
        <w:ind w:left="5040" w:hanging="360"/>
      </w:pPr>
      <w:rPr>
        <w:rFonts w:ascii="Arial" w:hAnsi="Arial" w:hint="default"/>
      </w:rPr>
    </w:lvl>
    <w:lvl w:ilvl="7" w:tplc="A5F2B1BE" w:tentative="1">
      <w:start w:val="1"/>
      <w:numFmt w:val="bullet"/>
      <w:lvlText w:val="•"/>
      <w:lvlJc w:val="left"/>
      <w:pPr>
        <w:tabs>
          <w:tab w:val="num" w:pos="5760"/>
        </w:tabs>
        <w:ind w:left="5760" w:hanging="360"/>
      </w:pPr>
      <w:rPr>
        <w:rFonts w:ascii="Arial" w:hAnsi="Arial" w:hint="default"/>
      </w:rPr>
    </w:lvl>
    <w:lvl w:ilvl="8" w:tplc="6E426E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BC161D3"/>
    <w:multiLevelType w:val="hybridMultilevel"/>
    <w:tmpl w:val="710EA536"/>
    <w:lvl w:ilvl="0" w:tplc="AFB8ADD8">
      <w:start w:val="1"/>
      <w:numFmt w:val="bullet"/>
      <w:lvlText w:val="•"/>
      <w:lvlJc w:val="left"/>
      <w:pPr>
        <w:tabs>
          <w:tab w:val="num" w:pos="720"/>
        </w:tabs>
        <w:ind w:left="720" w:hanging="360"/>
      </w:pPr>
      <w:rPr>
        <w:rFonts w:ascii="Arial" w:hAnsi="Arial" w:hint="default"/>
      </w:rPr>
    </w:lvl>
    <w:lvl w:ilvl="1" w:tplc="B84E0724" w:tentative="1">
      <w:start w:val="1"/>
      <w:numFmt w:val="bullet"/>
      <w:lvlText w:val="•"/>
      <w:lvlJc w:val="left"/>
      <w:pPr>
        <w:tabs>
          <w:tab w:val="num" w:pos="1440"/>
        </w:tabs>
        <w:ind w:left="1440" w:hanging="360"/>
      </w:pPr>
      <w:rPr>
        <w:rFonts w:ascii="Arial" w:hAnsi="Arial" w:hint="default"/>
      </w:rPr>
    </w:lvl>
    <w:lvl w:ilvl="2" w:tplc="67DAB78C" w:tentative="1">
      <w:start w:val="1"/>
      <w:numFmt w:val="bullet"/>
      <w:lvlText w:val="•"/>
      <w:lvlJc w:val="left"/>
      <w:pPr>
        <w:tabs>
          <w:tab w:val="num" w:pos="2160"/>
        </w:tabs>
        <w:ind w:left="2160" w:hanging="360"/>
      </w:pPr>
      <w:rPr>
        <w:rFonts w:ascii="Arial" w:hAnsi="Arial" w:hint="default"/>
      </w:rPr>
    </w:lvl>
    <w:lvl w:ilvl="3" w:tplc="F768FFDA" w:tentative="1">
      <w:start w:val="1"/>
      <w:numFmt w:val="bullet"/>
      <w:lvlText w:val="•"/>
      <w:lvlJc w:val="left"/>
      <w:pPr>
        <w:tabs>
          <w:tab w:val="num" w:pos="2880"/>
        </w:tabs>
        <w:ind w:left="2880" w:hanging="360"/>
      </w:pPr>
      <w:rPr>
        <w:rFonts w:ascii="Arial" w:hAnsi="Arial" w:hint="default"/>
      </w:rPr>
    </w:lvl>
    <w:lvl w:ilvl="4" w:tplc="E0B87D1E" w:tentative="1">
      <w:start w:val="1"/>
      <w:numFmt w:val="bullet"/>
      <w:lvlText w:val="•"/>
      <w:lvlJc w:val="left"/>
      <w:pPr>
        <w:tabs>
          <w:tab w:val="num" w:pos="3600"/>
        </w:tabs>
        <w:ind w:left="3600" w:hanging="360"/>
      </w:pPr>
      <w:rPr>
        <w:rFonts w:ascii="Arial" w:hAnsi="Arial" w:hint="default"/>
      </w:rPr>
    </w:lvl>
    <w:lvl w:ilvl="5" w:tplc="79AC4BE8" w:tentative="1">
      <w:start w:val="1"/>
      <w:numFmt w:val="bullet"/>
      <w:lvlText w:val="•"/>
      <w:lvlJc w:val="left"/>
      <w:pPr>
        <w:tabs>
          <w:tab w:val="num" w:pos="4320"/>
        </w:tabs>
        <w:ind w:left="4320" w:hanging="360"/>
      </w:pPr>
      <w:rPr>
        <w:rFonts w:ascii="Arial" w:hAnsi="Arial" w:hint="default"/>
      </w:rPr>
    </w:lvl>
    <w:lvl w:ilvl="6" w:tplc="7312E5F8" w:tentative="1">
      <w:start w:val="1"/>
      <w:numFmt w:val="bullet"/>
      <w:lvlText w:val="•"/>
      <w:lvlJc w:val="left"/>
      <w:pPr>
        <w:tabs>
          <w:tab w:val="num" w:pos="5040"/>
        </w:tabs>
        <w:ind w:left="5040" w:hanging="360"/>
      </w:pPr>
      <w:rPr>
        <w:rFonts w:ascii="Arial" w:hAnsi="Arial" w:hint="default"/>
      </w:rPr>
    </w:lvl>
    <w:lvl w:ilvl="7" w:tplc="FBEC10BE" w:tentative="1">
      <w:start w:val="1"/>
      <w:numFmt w:val="bullet"/>
      <w:lvlText w:val="•"/>
      <w:lvlJc w:val="left"/>
      <w:pPr>
        <w:tabs>
          <w:tab w:val="num" w:pos="5760"/>
        </w:tabs>
        <w:ind w:left="5760" w:hanging="360"/>
      </w:pPr>
      <w:rPr>
        <w:rFonts w:ascii="Arial" w:hAnsi="Arial" w:hint="default"/>
      </w:rPr>
    </w:lvl>
    <w:lvl w:ilvl="8" w:tplc="A87057F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3"/>
  </w:num>
  <w:num w:numId="3">
    <w:abstractNumId w:val="4"/>
  </w:num>
  <w:num w:numId="4">
    <w:abstractNumId w:val="2"/>
  </w:num>
  <w:num w:numId="5">
    <w:abstractNumId w:val="6"/>
  </w:num>
  <w:num w:numId="6">
    <w:abstractNumId w:val="7"/>
  </w:num>
  <w:num w:numId="7">
    <w:abstractNumId w:val="12"/>
  </w:num>
  <w:num w:numId="8">
    <w:abstractNumId w:val="8"/>
  </w:num>
  <w:num w:numId="9">
    <w:abstractNumId w:val="5"/>
  </w:num>
  <w:num w:numId="10">
    <w:abstractNumId w:val="14"/>
  </w:num>
  <w:num w:numId="11">
    <w:abstractNumId w:val="11"/>
  </w:num>
  <w:num w:numId="12">
    <w:abstractNumId w:val="1"/>
  </w:num>
  <w:num w:numId="13">
    <w:abstractNumId w:val="0"/>
  </w:num>
  <w:num w:numId="14">
    <w:abstractNumId w:val="15"/>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47A52"/>
    <w:rsid w:val="000573BB"/>
    <w:rsid w:val="00065252"/>
    <w:rsid w:val="000F6A53"/>
    <w:rsid w:val="001074DA"/>
    <w:rsid w:val="00192604"/>
    <w:rsid w:val="001C073A"/>
    <w:rsid w:val="001D6D97"/>
    <w:rsid w:val="002967BF"/>
    <w:rsid w:val="002972EE"/>
    <w:rsid w:val="002E6FF2"/>
    <w:rsid w:val="002F07FB"/>
    <w:rsid w:val="0036247B"/>
    <w:rsid w:val="003B2868"/>
    <w:rsid w:val="00403403"/>
    <w:rsid w:val="004112F5"/>
    <w:rsid w:val="004816C3"/>
    <w:rsid w:val="00495F23"/>
    <w:rsid w:val="004B1110"/>
    <w:rsid w:val="004D2967"/>
    <w:rsid w:val="0053366F"/>
    <w:rsid w:val="005B6A74"/>
    <w:rsid w:val="005F06DC"/>
    <w:rsid w:val="006157C9"/>
    <w:rsid w:val="0064197E"/>
    <w:rsid w:val="00643054"/>
    <w:rsid w:val="00657CF8"/>
    <w:rsid w:val="00672CAF"/>
    <w:rsid w:val="00692E4D"/>
    <w:rsid w:val="006A2AEF"/>
    <w:rsid w:val="006A5E4B"/>
    <w:rsid w:val="007278F8"/>
    <w:rsid w:val="007335BC"/>
    <w:rsid w:val="007354AA"/>
    <w:rsid w:val="00746A56"/>
    <w:rsid w:val="007A7974"/>
    <w:rsid w:val="007C32A1"/>
    <w:rsid w:val="0084217E"/>
    <w:rsid w:val="008A3451"/>
    <w:rsid w:val="00990464"/>
    <w:rsid w:val="009B7563"/>
    <w:rsid w:val="009D249C"/>
    <w:rsid w:val="00A228DA"/>
    <w:rsid w:val="00B56E70"/>
    <w:rsid w:val="00C83E44"/>
    <w:rsid w:val="00CC3296"/>
    <w:rsid w:val="00D11FF0"/>
    <w:rsid w:val="00DD26F4"/>
    <w:rsid w:val="00E4293E"/>
    <w:rsid w:val="00E50CC9"/>
    <w:rsid w:val="00F21788"/>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895108"/>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character" w:customStyle="1" w:styleId="author">
    <w:name w:val="author"/>
    <w:basedOn w:val="DefaultParagraphFont"/>
    <w:rsid w:val="00495F23"/>
  </w:style>
  <w:style w:type="character" w:customStyle="1" w:styleId="apple-converted-space">
    <w:name w:val="apple-converted-space"/>
    <w:basedOn w:val="DefaultParagraphFont"/>
    <w:rsid w:val="00495F23"/>
  </w:style>
  <w:style w:type="character" w:customStyle="1" w:styleId="articletitle">
    <w:name w:val="articletitle"/>
    <w:basedOn w:val="DefaultParagraphFont"/>
    <w:rsid w:val="00495F23"/>
  </w:style>
  <w:style w:type="character" w:customStyle="1" w:styleId="vol">
    <w:name w:val="vol"/>
    <w:basedOn w:val="DefaultParagraphFont"/>
    <w:rsid w:val="00495F23"/>
  </w:style>
  <w:style w:type="character" w:customStyle="1" w:styleId="citedissue">
    <w:name w:val="citedissue"/>
    <w:basedOn w:val="DefaultParagraphFont"/>
    <w:rsid w:val="00495F23"/>
  </w:style>
  <w:style w:type="character" w:customStyle="1" w:styleId="pubyear">
    <w:name w:val="pubyear"/>
    <w:basedOn w:val="DefaultParagraphFont"/>
    <w:rsid w:val="00495F23"/>
  </w:style>
  <w:style w:type="character" w:customStyle="1" w:styleId="pagefirst">
    <w:name w:val="pagefirst"/>
    <w:basedOn w:val="DefaultParagraphFont"/>
    <w:rsid w:val="00495F23"/>
  </w:style>
  <w:style w:type="character" w:customStyle="1" w:styleId="pagelast">
    <w:name w:val="pagelast"/>
    <w:basedOn w:val="DefaultParagraphFont"/>
    <w:rsid w:val="00495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9689">
      <w:bodyDiv w:val="1"/>
      <w:marLeft w:val="0"/>
      <w:marRight w:val="0"/>
      <w:marTop w:val="0"/>
      <w:marBottom w:val="0"/>
      <w:divBdr>
        <w:top w:val="none" w:sz="0" w:space="0" w:color="auto"/>
        <w:left w:val="none" w:sz="0" w:space="0" w:color="auto"/>
        <w:bottom w:val="none" w:sz="0" w:space="0" w:color="auto"/>
        <w:right w:val="none" w:sz="0" w:space="0" w:color="auto"/>
      </w:divBdr>
      <w:divsChild>
        <w:div w:id="1929343948">
          <w:marLeft w:val="360"/>
          <w:marRight w:val="0"/>
          <w:marTop w:val="200"/>
          <w:marBottom w:val="0"/>
          <w:divBdr>
            <w:top w:val="none" w:sz="0" w:space="0" w:color="auto"/>
            <w:left w:val="none" w:sz="0" w:space="0" w:color="auto"/>
            <w:bottom w:val="none" w:sz="0" w:space="0" w:color="auto"/>
            <w:right w:val="none" w:sz="0" w:space="0" w:color="auto"/>
          </w:divBdr>
        </w:div>
      </w:divsChild>
    </w:div>
    <w:div w:id="462818291">
      <w:bodyDiv w:val="1"/>
      <w:marLeft w:val="0"/>
      <w:marRight w:val="0"/>
      <w:marTop w:val="0"/>
      <w:marBottom w:val="0"/>
      <w:divBdr>
        <w:top w:val="none" w:sz="0" w:space="0" w:color="auto"/>
        <w:left w:val="none" w:sz="0" w:space="0" w:color="auto"/>
        <w:bottom w:val="none" w:sz="0" w:space="0" w:color="auto"/>
        <w:right w:val="none" w:sz="0" w:space="0" w:color="auto"/>
      </w:divBdr>
      <w:divsChild>
        <w:div w:id="1304846200">
          <w:marLeft w:val="360"/>
          <w:marRight w:val="0"/>
          <w:marTop w:val="200"/>
          <w:marBottom w:val="0"/>
          <w:divBdr>
            <w:top w:val="none" w:sz="0" w:space="0" w:color="auto"/>
            <w:left w:val="none" w:sz="0" w:space="0" w:color="auto"/>
            <w:bottom w:val="none" w:sz="0" w:space="0" w:color="auto"/>
            <w:right w:val="none" w:sz="0" w:space="0" w:color="auto"/>
          </w:divBdr>
        </w:div>
      </w:divsChild>
    </w:div>
    <w:div w:id="600920497">
      <w:bodyDiv w:val="1"/>
      <w:marLeft w:val="0"/>
      <w:marRight w:val="0"/>
      <w:marTop w:val="0"/>
      <w:marBottom w:val="0"/>
      <w:divBdr>
        <w:top w:val="none" w:sz="0" w:space="0" w:color="auto"/>
        <w:left w:val="none" w:sz="0" w:space="0" w:color="auto"/>
        <w:bottom w:val="none" w:sz="0" w:space="0" w:color="auto"/>
        <w:right w:val="none" w:sz="0" w:space="0" w:color="auto"/>
      </w:divBdr>
      <w:divsChild>
        <w:div w:id="12272939">
          <w:marLeft w:val="360"/>
          <w:marRight w:val="0"/>
          <w:marTop w:val="200"/>
          <w:marBottom w:val="0"/>
          <w:divBdr>
            <w:top w:val="none" w:sz="0" w:space="0" w:color="auto"/>
            <w:left w:val="none" w:sz="0" w:space="0" w:color="auto"/>
            <w:bottom w:val="none" w:sz="0" w:space="0" w:color="auto"/>
            <w:right w:val="none" w:sz="0" w:space="0" w:color="auto"/>
          </w:divBdr>
        </w:div>
      </w:divsChild>
    </w:div>
    <w:div w:id="701130929">
      <w:bodyDiv w:val="1"/>
      <w:marLeft w:val="0"/>
      <w:marRight w:val="0"/>
      <w:marTop w:val="0"/>
      <w:marBottom w:val="0"/>
      <w:divBdr>
        <w:top w:val="none" w:sz="0" w:space="0" w:color="auto"/>
        <w:left w:val="none" w:sz="0" w:space="0" w:color="auto"/>
        <w:bottom w:val="none" w:sz="0" w:space="0" w:color="auto"/>
        <w:right w:val="none" w:sz="0" w:space="0" w:color="auto"/>
      </w:divBdr>
    </w:div>
    <w:div w:id="961377543">
      <w:bodyDiv w:val="1"/>
      <w:marLeft w:val="0"/>
      <w:marRight w:val="0"/>
      <w:marTop w:val="0"/>
      <w:marBottom w:val="0"/>
      <w:divBdr>
        <w:top w:val="none" w:sz="0" w:space="0" w:color="auto"/>
        <w:left w:val="none" w:sz="0" w:space="0" w:color="auto"/>
        <w:bottom w:val="none" w:sz="0" w:space="0" w:color="auto"/>
        <w:right w:val="none" w:sz="0" w:space="0" w:color="auto"/>
      </w:divBdr>
    </w:div>
    <w:div w:id="1180242019">
      <w:bodyDiv w:val="1"/>
      <w:marLeft w:val="0"/>
      <w:marRight w:val="0"/>
      <w:marTop w:val="0"/>
      <w:marBottom w:val="0"/>
      <w:divBdr>
        <w:top w:val="none" w:sz="0" w:space="0" w:color="auto"/>
        <w:left w:val="none" w:sz="0" w:space="0" w:color="auto"/>
        <w:bottom w:val="none" w:sz="0" w:space="0" w:color="auto"/>
        <w:right w:val="none" w:sz="0" w:space="0" w:color="auto"/>
      </w:divBdr>
      <w:divsChild>
        <w:div w:id="1794591361">
          <w:marLeft w:val="360"/>
          <w:marRight w:val="0"/>
          <w:marTop w:val="200"/>
          <w:marBottom w:val="0"/>
          <w:divBdr>
            <w:top w:val="none" w:sz="0" w:space="0" w:color="auto"/>
            <w:left w:val="none" w:sz="0" w:space="0" w:color="auto"/>
            <w:bottom w:val="none" w:sz="0" w:space="0" w:color="auto"/>
            <w:right w:val="none" w:sz="0" w:space="0" w:color="auto"/>
          </w:divBdr>
        </w:div>
      </w:divsChild>
    </w:div>
    <w:div w:id="1501777207">
      <w:bodyDiv w:val="1"/>
      <w:marLeft w:val="0"/>
      <w:marRight w:val="0"/>
      <w:marTop w:val="0"/>
      <w:marBottom w:val="0"/>
      <w:divBdr>
        <w:top w:val="none" w:sz="0" w:space="0" w:color="auto"/>
        <w:left w:val="none" w:sz="0" w:space="0" w:color="auto"/>
        <w:bottom w:val="none" w:sz="0" w:space="0" w:color="auto"/>
        <w:right w:val="none" w:sz="0" w:space="0" w:color="auto"/>
      </w:divBdr>
    </w:div>
    <w:div w:id="1878856132">
      <w:bodyDiv w:val="1"/>
      <w:marLeft w:val="0"/>
      <w:marRight w:val="0"/>
      <w:marTop w:val="0"/>
      <w:marBottom w:val="0"/>
      <w:divBdr>
        <w:top w:val="none" w:sz="0" w:space="0" w:color="auto"/>
        <w:left w:val="none" w:sz="0" w:space="0" w:color="auto"/>
        <w:bottom w:val="none" w:sz="0" w:space="0" w:color="auto"/>
        <w:right w:val="none" w:sz="0" w:space="0" w:color="auto"/>
      </w:divBdr>
      <w:divsChild>
        <w:div w:id="101884810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B5CF08542CE42049911B2ADC907334AA"/>
        <w:category>
          <w:name w:val="General"/>
          <w:gallery w:val="placeholder"/>
        </w:category>
        <w:types>
          <w:type w:val="bbPlcHdr"/>
        </w:types>
        <w:behaviors>
          <w:behavior w:val="content"/>
        </w:behaviors>
        <w:guid w:val="{166CC710-B70D-6449-A6E5-05AAD5AE88B3}"/>
      </w:docPartPr>
      <w:docPartBody>
        <w:p w:rsidR="00000000" w:rsidRDefault="002D0D1F">
          <w:pPr>
            <w:pStyle w:val="B5CF08542CE42049911B2ADC907334AA"/>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430D44"/>
    <w:rsid w:val="00AC2EAA"/>
    <w:rsid w:val="00FE5D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B5CF08542CE42049911B2ADC907334AA">
    <w:name w:val="B5CF08542CE42049911B2ADC907334AA"/>
    <w:pPr>
      <w:spacing w:after="0" w:line="240"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4.xml><?xml version="1.0" encoding="utf-8"?>
<ds:datastoreItem xmlns:ds="http://schemas.openxmlformats.org/officeDocument/2006/customXml" ds:itemID="{ADC3C27A-9C59-48B7-9419-616977F57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Johnson, George</cp:lastModifiedBy>
  <cp:revision>2</cp:revision>
  <dcterms:created xsi:type="dcterms:W3CDTF">2020-09-30T12:13:00Z</dcterms:created>
  <dcterms:modified xsi:type="dcterms:W3CDTF">2020-09-30T12:13:00Z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