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322B9B0B" w14:textId="77777777" w:rsidTr="00292BEF">
        <w:tc>
          <w:tcPr>
            <w:tcW w:w="9576" w:type="dxa"/>
          </w:tcPr>
          <w:p w14:paraId="05088038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4EA6940E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4DE7BF66" w14:textId="656C9065" w:rsidR="009E5F3C" w:rsidRDefault="001A622F" w:rsidP="00AD0B2B">
                <w:r>
                  <w:t>Matthew Wilks</w:t>
                </w:r>
              </w:p>
            </w:tc>
          </w:sdtContent>
        </w:sdt>
      </w:tr>
      <w:tr w:rsidR="009E5F3C" w14:paraId="5044EC02" w14:textId="77777777" w:rsidTr="00292BEF">
        <w:tc>
          <w:tcPr>
            <w:tcW w:w="9576" w:type="dxa"/>
          </w:tcPr>
          <w:p w14:paraId="678ABB6B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6205C265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7F1EF764" w14:textId="582D8C08" w:rsidR="009E5F3C" w:rsidRDefault="001A622F" w:rsidP="00CA07DB">
                <w:r>
                  <w:t>3A-4</w:t>
                </w:r>
              </w:p>
            </w:tc>
          </w:sdtContent>
        </w:sdt>
      </w:tr>
      <w:tr w:rsidR="009E5F3C" w14:paraId="112B08CE" w14:textId="77777777" w:rsidTr="00292BEF">
        <w:tc>
          <w:tcPr>
            <w:tcW w:w="9576" w:type="dxa"/>
          </w:tcPr>
          <w:p w14:paraId="11FF7B54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29F0D93C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3AFD7EA8" w14:textId="21C75A8C" w:rsidR="009E5F3C" w:rsidRDefault="001A622F" w:rsidP="00AD0B2B">
                <w:r>
                  <w:t>What is the tooth morphology process?</w:t>
                </w:r>
              </w:p>
            </w:tc>
          </w:sdtContent>
        </w:sdt>
      </w:tr>
      <w:tr w:rsidR="009E5F3C" w14:paraId="53E94AEC" w14:textId="77777777" w:rsidTr="00292BEF">
        <w:tc>
          <w:tcPr>
            <w:tcW w:w="9576" w:type="dxa"/>
          </w:tcPr>
          <w:p w14:paraId="17CAA359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796419A3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2263D6E2" w14:textId="5C7A36F3" w:rsidR="0099053B" w:rsidRDefault="001A622F" w:rsidP="0099053B">
                <w:pPr>
                  <w:ind w:firstLine="720"/>
                </w:pPr>
                <w:r>
                  <w:t xml:space="preserve">The human tooth morphology process includes three periods of varying </w:t>
                </w:r>
                <w:proofErr w:type="gramStart"/>
                <w:r>
                  <w:t>dentition[</w:t>
                </w:r>
                <w:proofErr w:type="gramEnd"/>
                <w:r>
                  <w:t xml:space="preserve">1].  The initial stage is primary dentition, when the first set of teeth become present over the first two years of </w:t>
                </w:r>
                <w:proofErr w:type="gramStart"/>
                <w:r>
                  <w:t>life[</w:t>
                </w:r>
                <w:proofErr w:type="gramEnd"/>
                <w:r w:rsidR="00DB57E8">
                  <w:t>1</w:t>
                </w:r>
                <w:r>
                  <w:t>].</w:t>
                </w:r>
                <w:r w:rsidR="0099053B">
                  <w:t xml:space="preserve">  This set of teeth include</w:t>
                </w:r>
                <w:r w:rsidR="005E2952">
                  <w:t>s two incisors</w:t>
                </w:r>
                <w:r w:rsidR="0099053B">
                  <w:t xml:space="preserve">, </w:t>
                </w:r>
                <w:r w:rsidR="005E2952">
                  <w:t xml:space="preserve">a </w:t>
                </w:r>
                <w:r w:rsidR="0099053B">
                  <w:t xml:space="preserve">canine, and two molars per </w:t>
                </w:r>
                <w:proofErr w:type="gramStart"/>
                <w:r w:rsidR="0099053B">
                  <w:t>quadrant[</w:t>
                </w:r>
                <w:proofErr w:type="gramEnd"/>
                <w:r w:rsidR="00DB57E8">
                  <w:t>2</w:t>
                </w:r>
                <w:r w:rsidR="0099053B">
                  <w:t xml:space="preserve">].  </w:t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</w:p>
              <w:p w14:paraId="37EC256A" w14:textId="563437E6" w:rsidR="009E5F3C" w:rsidRDefault="0099053B" w:rsidP="0099053B">
                <w:pPr>
                  <w:ind w:firstLine="720"/>
                </w:pPr>
                <w:r>
                  <w:t xml:space="preserve">The mixed dention phase begins around age six, after exfoliation of some deciduous </w:t>
                </w:r>
                <w:proofErr w:type="gramStart"/>
                <w:r>
                  <w:t>teeth[</w:t>
                </w:r>
                <w:proofErr w:type="gramEnd"/>
                <w:r w:rsidR="00DB57E8">
                  <w:t>1</w:t>
                </w:r>
                <w:r>
                  <w:t xml:space="preserve">].  This </w:t>
                </w:r>
                <w:r w:rsidR="00200441">
                  <w:t>marks</w:t>
                </w:r>
                <w:r>
                  <w:t xml:space="preserve"> a period of transition between primary and permenant dentition.  Permenant teeth push their way into the oral cavity, eventually erupting among the remaining primary </w:t>
                </w:r>
                <w:proofErr w:type="gramStart"/>
                <w:r>
                  <w:t>dentition[</w:t>
                </w:r>
                <w:proofErr w:type="gramEnd"/>
                <w:r w:rsidR="00DB57E8">
                  <w:t>1</w:t>
                </w:r>
                <w:r>
                  <w:t xml:space="preserve">].  Mixed dentition lasts until about age twelve, when the </w:t>
                </w:r>
                <w:r w:rsidR="00200441">
                  <w:t>last remaining</w:t>
                </w:r>
                <w:r>
                  <w:t xml:space="preserve"> primary tooth is </w:t>
                </w:r>
                <w:proofErr w:type="gramStart"/>
                <w:r>
                  <w:t>exfoliated[</w:t>
                </w:r>
                <w:proofErr w:type="gramEnd"/>
                <w:r w:rsidR="00DB57E8">
                  <w:t>1</w:t>
                </w:r>
                <w:r>
                  <w:t>].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The final </w:t>
                </w:r>
                <w:r w:rsidR="00200441">
                  <w:t>set of teeth to emerge make up</w:t>
                </w:r>
                <w:r>
                  <w:t xml:space="preserve"> the permenant </w:t>
                </w:r>
                <w:proofErr w:type="gramStart"/>
                <w:r>
                  <w:t>dention[</w:t>
                </w:r>
                <w:proofErr w:type="gramEnd"/>
                <w:r w:rsidR="00DB57E8">
                  <w:t>1</w:t>
                </w:r>
                <w:r>
                  <w:t xml:space="preserve">].  Under normal circumstances, there are a total of thirty-two teeth: </w:t>
                </w:r>
                <w:r w:rsidR="005E2952">
                  <w:t>two incisors, one canine, two premolars, and three molars</w:t>
                </w:r>
                <w:r w:rsidR="00200441">
                  <w:t xml:space="preserve"> per </w:t>
                </w:r>
                <w:proofErr w:type="gramStart"/>
                <w:r w:rsidR="00200441">
                  <w:t>quadrant</w:t>
                </w:r>
                <w:r w:rsidR="005E2952">
                  <w:t>[</w:t>
                </w:r>
                <w:proofErr w:type="gramEnd"/>
                <w:r w:rsidR="00DB57E8">
                  <w:t>2</w:t>
                </w:r>
                <w:r w:rsidR="005E2952">
                  <w:t>].</w:t>
                </w:r>
                <w:r w:rsidR="00DB5776">
                  <w:t xml:space="preserve">  The dentition can be organized according to the universal numbering system.  In this arrangement, maxillary teeth are number one through sixteen going from right to </w:t>
                </w:r>
                <w:proofErr w:type="gramStart"/>
                <w:r w:rsidR="00DB5776">
                  <w:t>left[</w:t>
                </w:r>
                <w:proofErr w:type="gramEnd"/>
                <w:r w:rsidR="00DB57E8">
                  <w:t>3</w:t>
                </w:r>
                <w:r w:rsidR="00DB5776">
                  <w:t xml:space="preserve">].  Mandibular teeth are numbered seventeen through thirty-two going from left to </w:t>
                </w:r>
                <w:proofErr w:type="gramStart"/>
                <w:r w:rsidR="00DB5776">
                  <w:t>right[</w:t>
                </w:r>
                <w:proofErr w:type="gramEnd"/>
                <w:r w:rsidR="00DB57E8">
                  <w:t>3</w:t>
                </w:r>
                <w:r w:rsidR="00DB5776">
                  <w:t xml:space="preserve">].  Supernary teeth take on the numbers fifty-one through eighty-two in the same order, depending on the tooth of closest </w:t>
                </w:r>
                <w:proofErr w:type="gramStart"/>
                <w:r w:rsidR="00DB5776">
                  <w:t>proximity[</w:t>
                </w:r>
                <w:proofErr w:type="gramEnd"/>
                <w:r w:rsidR="0023400D">
                  <w:t>4</w:t>
                </w:r>
                <w:r w:rsidR="00DB5776">
                  <w:t>].</w:t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5E2952">
                  <w:t>Each subset of</w:t>
                </w:r>
                <w:r w:rsidR="00200441">
                  <w:t xml:space="preserve"> the</w:t>
                </w:r>
                <w:r w:rsidR="005E2952">
                  <w:t xml:space="preserve"> dentition has a unique function.  Incisors are intended to be used for cutting</w:t>
                </w:r>
                <w:r w:rsidR="00200441">
                  <w:t xml:space="preserve"> food</w:t>
                </w:r>
                <w:r w:rsidR="005E2952">
                  <w:t xml:space="preserve"> with their sharp incisal </w:t>
                </w:r>
                <w:proofErr w:type="gramStart"/>
                <w:r w:rsidR="005E2952">
                  <w:t>edge[</w:t>
                </w:r>
                <w:proofErr w:type="gramEnd"/>
                <w:r w:rsidR="00F56618">
                  <w:t>1</w:t>
                </w:r>
                <w:r w:rsidR="005E2952">
                  <w:t xml:space="preserve">].  Canines are used for tearing food with their single pointed </w:t>
                </w:r>
                <w:proofErr w:type="gramStart"/>
                <w:r w:rsidR="005E2952">
                  <w:t>cusp[</w:t>
                </w:r>
                <w:proofErr w:type="gramEnd"/>
                <w:r w:rsidR="00F56618">
                  <w:t>1</w:t>
                </w:r>
                <w:r w:rsidR="005E2952">
                  <w:t xml:space="preserve">].  Posterior to canines, premolars aid in chewing food, utilizing buccal and lingual </w:t>
                </w:r>
                <w:proofErr w:type="gramStart"/>
                <w:r w:rsidR="005E2952">
                  <w:t>cusps[</w:t>
                </w:r>
                <w:proofErr w:type="gramEnd"/>
                <w:r w:rsidR="005E2952">
                  <w:t>1].  Finally, molars are more square-shaped</w:t>
                </w:r>
                <w:r w:rsidR="00200441">
                  <w:t>,</w:t>
                </w:r>
                <w:r w:rsidR="005E2952">
                  <w:t xml:space="preserve"> posterior teeth that serve to grind food </w:t>
                </w:r>
                <w:r w:rsidR="00200441">
                  <w:t>thanks to a</w:t>
                </w:r>
                <w:r w:rsidR="005E2952">
                  <w:t xml:space="preserve"> large occlusal </w:t>
                </w:r>
                <w:proofErr w:type="gramStart"/>
                <w:r w:rsidR="005E2952">
                  <w:t>table[</w:t>
                </w:r>
                <w:proofErr w:type="gramEnd"/>
                <w:r w:rsidR="005E2952">
                  <w:t>1].</w:t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</w:p>
            </w:tc>
          </w:sdtContent>
        </w:sdt>
      </w:tr>
      <w:tr w:rsidR="009E5F3C" w14:paraId="63071395" w14:textId="77777777" w:rsidTr="00292BEF">
        <w:tc>
          <w:tcPr>
            <w:tcW w:w="9576" w:type="dxa"/>
          </w:tcPr>
          <w:p w14:paraId="1038830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58054B34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7CF16856" w14:textId="77777777" w:rsidR="00F56618" w:rsidRPr="00F56618" w:rsidRDefault="00F56618" w:rsidP="00F56618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 w:rsidRPr="00F56618">
                  <w:rPr>
                    <w:snapToGrid/>
                    <w:szCs w:val="24"/>
                  </w:rPr>
                  <w:t>Fuller, J.L. (2001) Concise Dental Anatomy and Morphology.  4: 3-</w:t>
                </w:r>
              </w:p>
              <w:p w14:paraId="543C9E8E" w14:textId="77777777" w:rsidR="00F56618" w:rsidRPr="00F56618" w:rsidRDefault="00F56618" w:rsidP="00F56618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 w:rsidRPr="00F56618">
                  <w:rPr>
                    <w:snapToGrid/>
                    <w:szCs w:val="24"/>
                  </w:rPr>
                  <w:t>Hovorakova M (2018) Early development of the human dentition.  J Anat 233(2): 135-145.</w:t>
                </w:r>
              </w:p>
              <w:p w14:paraId="4B912EB6" w14:textId="77777777" w:rsidR="0023400D" w:rsidRDefault="00F56618" w:rsidP="0023400D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 w:rsidRPr="00F56618">
                  <w:rPr>
                    <w:snapToGrid/>
                    <w:szCs w:val="24"/>
                  </w:rPr>
                  <w:t xml:space="preserve">Sarjeev SY (2013) Sarjeev's supernumerary tooth notation system: A universal compatible add-on to the </w:t>
                </w:r>
                <w:proofErr w:type="gramStart"/>
                <w:r w:rsidRPr="00F56618">
                  <w:rPr>
                    <w:snapToGrid/>
                    <w:szCs w:val="24"/>
                  </w:rPr>
                  <w:t>two digit</w:t>
                </w:r>
                <w:proofErr w:type="gramEnd"/>
                <w:r w:rsidRPr="00F56618">
                  <w:rPr>
                    <w:snapToGrid/>
                    <w:szCs w:val="24"/>
                  </w:rPr>
                  <w:t xml:space="preserve"> system.  IJDR 24(3): 395-396</w:t>
                </w:r>
              </w:p>
              <w:p w14:paraId="218720E2" w14:textId="2F53BCA6" w:rsidR="009E5F3C" w:rsidRPr="0023400D" w:rsidRDefault="0023400D" w:rsidP="0023400D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>
                  <w:rPr>
                    <w:snapToGrid/>
                    <w:szCs w:val="24"/>
                  </w:rPr>
                  <w:t>Meighani, G (2010) Diagnosis and Management of Supernumerary (Mesiodens): A Review of the Literature.  JDENT 7(1): 41-49.</w:t>
                </w:r>
              </w:p>
            </w:tc>
          </w:sdtContent>
        </w:sdt>
      </w:tr>
    </w:tbl>
    <w:p w14:paraId="5E22E035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BDDF8" w14:textId="77777777" w:rsidR="00B64F75" w:rsidRDefault="00B64F75" w:rsidP="00292BEF">
      <w:r>
        <w:separator/>
      </w:r>
    </w:p>
  </w:endnote>
  <w:endnote w:type="continuationSeparator" w:id="0">
    <w:p w14:paraId="6FF47FBB" w14:textId="77777777" w:rsidR="00B64F75" w:rsidRDefault="00B64F7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1A626" w14:textId="77777777" w:rsidR="00B64F75" w:rsidRDefault="00B64F75" w:rsidP="00292BEF">
      <w:r>
        <w:separator/>
      </w:r>
    </w:p>
  </w:footnote>
  <w:footnote w:type="continuationSeparator" w:id="0">
    <w:p w14:paraId="6FE9355D" w14:textId="77777777" w:rsidR="00B64F75" w:rsidRDefault="00B64F7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64E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D207FEE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72D8A619" w14:textId="77777777" w:rsidR="00292BEF" w:rsidRDefault="00292BEF" w:rsidP="00292BEF">
    <w:pPr>
      <w:pStyle w:val="Header"/>
      <w:jc w:val="right"/>
      <w:rPr>
        <w:sz w:val="28"/>
      </w:rPr>
    </w:pPr>
  </w:p>
  <w:p w14:paraId="7C6908B6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22A71"/>
    <w:multiLevelType w:val="multilevel"/>
    <w:tmpl w:val="CBFA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46F15"/>
    <w:multiLevelType w:val="hybridMultilevel"/>
    <w:tmpl w:val="FA88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A622F"/>
    <w:rsid w:val="00200441"/>
    <w:rsid w:val="002223D1"/>
    <w:rsid w:val="0023400D"/>
    <w:rsid w:val="00246C4B"/>
    <w:rsid w:val="00292BEF"/>
    <w:rsid w:val="003440A0"/>
    <w:rsid w:val="003816AE"/>
    <w:rsid w:val="00392C28"/>
    <w:rsid w:val="005E2952"/>
    <w:rsid w:val="006B50F8"/>
    <w:rsid w:val="007B6610"/>
    <w:rsid w:val="0099053B"/>
    <w:rsid w:val="009E5F3C"/>
    <w:rsid w:val="00B50056"/>
    <w:rsid w:val="00B64F75"/>
    <w:rsid w:val="00CA07DB"/>
    <w:rsid w:val="00CA1BEB"/>
    <w:rsid w:val="00DB5776"/>
    <w:rsid w:val="00DB57E8"/>
    <w:rsid w:val="00DF1FAB"/>
    <w:rsid w:val="00E14768"/>
    <w:rsid w:val="00F13B07"/>
    <w:rsid w:val="00F35049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3F14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13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56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56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4B57EF"/>
    <w:rsid w:val="0064749E"/>
    <w:rsid w:val="008806B5"/>
    <w:rsid w:val="009D0B7E"/>
    <w:rsid w:val="00D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14018713565</cp:lastModifiedBy>
  <cp:revision>9</cp:revision>
  <dcterms:created xsi:type="dcterms:W3CDTF">2016-12-19T15:00:00Z</dcterms:created>
  <dcterms:modified xsi:type="dcterms:W3CDTF">2020-10-01T20:07:00Z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