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14:paraId="294F378B" w14:textId="77777777" w:rsidTr="00292BEF">
        <w:tc>
          <w:tcPr>
            <w:tcW w:w="9576" w:type="dxa"/>
          </w:tcPr>
          <w:p w14:paraId="79255C34" w14:textId="77777777" w:rsidR="005B248D" w:rsidRPr="00CA07DB" w:rsidRDefault="005B248D" w:rsidP="005B248D">
            <w:pPr>
              <w:rPr>
                <w:b/>
              </w:rPr>
            </w:pPr>
            <w:r>
              <w:rPr>
                <w:b/>
              </w:rPr>
              <w:t>Name:</w:t>
            </w:r>
          </w:p>
        </w:tc>
      </w:tr>
      <w:tr w:rsidR="005B248D" w14:paraId="6944E1EE" w14:textId="77777777" w:rsidTr="00292BEF">
        <w:sdt>
          <w:sdtPr>
            <w:id w:val="1948428097"/>
            <w:placeholder>
              <w:docPart w:val="F2E26893BCD84EA9BFDF02597F4281E2"/>
            </w:placeholder>
          </w:sdtPr>
          <w:sdtEndPr/>
          <w:sdtContent>
            <w:tc>
              <w:tcPr>
                <w:tcW w:w="9576" w:type="dxa"/>
              </w:tcPr>
              <w:p w14:paraId="5F12A4B0" w14:textId="23176EC4" w:rsidR="005B248D" w:rsidRDefault="002E6D4A" w:rsidP="00875E38">
                <w:r>
                  <w:t>Michael Druck (D2)</w:t>
                </w:r>
              </w:p>
            </w:tc>
          </w:sdtContent>
        </w:sdt>
      </w:tr>
      <w:tr w:rsidR="005B248D" w14:paraId="133C4DB6" w14:textId="77777777" w:rsidTr="00292BEF">
        <w:tc>
          <w:tcPr>
            <w:tcW w:w="9576" w:type="dxa"/>
          </w:tcPr>
          <w:p w14:paraId="129C5A2E" w14:textId="77777777" w:rsidR="005B248D" w:rsidRPr="00CA07DB" w:rsidRDefault="005B248D" w:rsidP="009F7390">
            <w:pPr>
              <w:rPr>
                <w:b/>
              </w:rPr>
            </w:pPr>
            <w:r>
              <w:rPr>
                <w:b/>
              </w:rPr>
              <w:t>Group:</w:t>
            </w:r>
          </w:p>
        </w:tc>
      </w:tr>
      <w:tr w:rsidR="005B248D" w14:paraId="7BADAD6B" w14:textId="77777777" w:rsidTr="00292BEF">
        <w:sdt>
          <w:sdtPr>
            <w:id w:val="-1249565243"/>
            <w:lock w:val="sdtLocked"/>
            <w:placeholder>
              <w:docPart w:val="0C1F831231944884941B002104123B14"/>
            </w:placeholder>
          </w:sdtPr>
          <w:sdtEndPr/>
          <w:sdtContent>
            <w:tc>
              <w:tcPr>
                <w:tcW w:w="9576" w:type="dxa"/>
              </w:tcPr>
              <w:p w14:paraId="0B7DFF09" w14:textId="1665CC76" w:rsidR="005B248D" w:rsidRDefault="002E6D4A" w:rsidP="009F7390">
                <w:r>
                  <w:t>3-A4</w:t>
                </w:r>
              </w:p>
            </w:tc>
          </w:sdtContent>
        </w:sdt>
      </w:tr>
      <w:tr w:rsidR="005B248D" w14:paraId="2BEDBA4E" w14:textId="77777777" w:rsidTr="00292BEF">
        <w:tc>
          <w:tcPr>
            <w:tcW w:w="9576" w:type="dxa"/>
          </w:tcPr>
          <w:p w14:paraId="50E2E811" w14:textId="77777777" w:rsidR="005B248D" w:rsidRPr="00CA07DB" w:rsidRDefault="005B248D" w:rsidP="009F7390">
            <w:pPr>
              <w:rPr>
                <w:b/>
              </w:rPr>
            </w:pPr>
            <w:r>
              <w:rPr>
                <w:b/>
              </w:rPr>
              <w:t>Pathology Question:</w:t>
            </w:r>
          </w:p>
        </w:tc>
      </w:tr>
      <w:tr w:rsidR="005B248D" w14:paraId="5B02F815" w14:textId="77777777" w:rsidTr="00292BEF">
        <w:sdt>
          <w:sdtPr>
            <w:id w:val="-343781582"/>
            <w:placeholder>
              <w:docPart w:val="C2A396B847314DF0ADF6C271A1B398D3"/>
            </w:placeholder>
          </w:sdtPr>
          <w:sdtEndPr/>
          <w:sdtContent>
            <w:tc>
              <w:tcPr>
                <w:tcW w:w="9576" w:type="dxa"/>
              </w:tcPr>
              <w:p w14:paraId="5A110BEA" w14:textId="49C394FD" w:rsidR="005B248D" w:rsidRDefault="002E6D4A" w:rsidP="00292BEF">
                <w:r>
                  <w:t>What is the pathology behind a supernumerary tooth?</w:t>
                </w:r>
              </w:p>
            </w:tc>
          </w:sdtContent>
        </w:sdt>
      </w:tr>
      <w:tr w:rsidR="005B248D" w14:paraId="7FECF47A" w14:textId="77777777" w:rsidTr="00292BEF">
        <w:tc>
          <w:tcPr>
            <w:tcW w:w="9576" w:type="dxa"/>
          </w:tcPr>
          <w:p w14:paraId="1BF422EF" w14:textId="77777777" w:rsidR="005B248D" w:rsidRPr="00CA07DB" w:rsidRDefault="005B248D" w:rsidP="00292BEF">
            <w:pPr>
              <w:rPr>
                <w:b/>
              </w:rPr>
            </w:pPr>
            <w:r>
              <w:rPr>
                <w:b/>
              </w:rPr>
              <w:t>Report:</w:t>
            </w:r>
          </w:p>
        </w:tc>
      </w:tr>
      <w:tr w:rsidR="005B248D" w14:paraId="04CB601F" w14:textId="77777777" w:rsidTr="00292BEF">
        <w:sdt>
          <w:sdtPr>
            <w:id w:val="1692803440"/>
            <w:placeholder>
              <w:docPart w:val="9336E9D6F9224F80AC2C705B2AEB9EB2"/>
            </w:placeholder>
          </w:sdtPr>
          <w:sdtEndPr/>
          <w:sdtContent>
            <w:tc>
              <w:tcPr>
                <w:tcW w:w="9576" w:type="dxa"/>
              </w:tcPr>
              <w:p w14:paraId="37C8B54A" w14:textId="00899B41" w:rsidR="002E6D4A" w:rsidRDefault="002E6D4A" w:rsidP="00292BEF">
                <w:r>
                  <w:t>According to an article by Garvey, et al. “A supernumerary tooth is one that is additional to the normal series and can be found in almost any region of the dental arch.”</w:t>
                </w:r>
              </w:p>
              <w:p w14:paraId="505BF589" w14:textId="77777777" w:rsidR="002E6D4A" w:rsidRDefault="002E6D4A" w:rsidP="00292BEF">
                <w:r>
                  <w:t xml:space="preserve">May be found as a result of </w:t>
                </w:r>
              </w:p>
              <w:p w14:paraId="27EB1D6B" w14:textId="77777777" w:rsidR="002E6D4A" w:rsidRDefault="002E6D4A" w:rsidP="00292BEF">
                <w:r>
                  <w:tab/>
                  <w:t xml:space="preserve">Impacted central that results in a </w:t>
                </w:r>
                <w:proofErr w:type="spellStart"/>
                <w:r>
                  <w:t>mesiodens</w:t>
                </w:r>
                <w:proofErr w:type="spellEnd"/>
                <w:r>
                  <w:t xml:space="preserve"> tooth, a supernumerary tooth found directly in the midline between maxillary central incisors,</w:t>
                </w:r>
              </w:p>
              <w:p w14:paraId="5D17962A" w14:textId="1BFF5F30" w:rsidR="002E6D4A" w:rsidRDefault="002E6D4A" w:rsidP="00292BEF">
                <w:r>
                  <w:tab/>
                </w:r>
                <w:proofErr w:type="spellStart"/>
                <w:r>
                  <w:t>Distomolars</w:t>
                </w:r>
                <w:proofErr w:type="spellEnd"/>
                <w:r>
                  <w:t xml:space="preserve"> are behind third molars, and are best seen radiographically, as they rarely erupt.</w:t>
                </w:r>
              </w:p>
              <w:p w14:paraId="2EF3716E" w14:textId="0ED306FB" w:rsidR="002E6D4A" w:rsidRDefault="002E6D4A" w:rsidP="00292BEF">
                <w:r>
                  <w:tab/>
                  <w:t xml:space="preserve">Supernumerary teeth can be just one sign of a more complex condition than </w:t>
                </w:r>
                <w:proofErr w:type="spellStart"/>
                <w:r>
                  <w:t>hyperdontia</w:t>
                </w:r>
                <w:proofErr w:type="spellEnd"/>
                <w:r>
                  <w:t xml:space="preserve"> itself, such as Ehlers-Danlos Syndrome, cleidocranial dysplasia, CLP, among others.</w:t>
                </w:r>
              </w:p>
              <w:p w14:paraId="734FA5C9" w14:textId="77777777" w:rsidR="002E6D4A" w:rsidRDefault="002E6D4A" w:rsidP="00292BEF">
                <w:r>
                  <w:tab/>
                  <w:t>Many problems can arise such as displacement, delayed or failed eruption and exfoliation, crowding, and other pathology of and surrounding the dentition.</w:t>
                </w:r>
              </w:p>
              <w:p w14:paraId="5E45638A" w14:textId="0E436DE1" w:rsidR="002E6D4A" w:rsidRDefault="002E6D4A" w:rsidP="002E6D4A">
                <w:pPr>
                  <w:ind w:firstLine="720"/>
                </w:pPr>
                <w:r>
                  <w:t>Supernumerary teeth aren’t always fully formed, or are associated with developmental deformations and the bud may form a cyst, which is the most common pathology surrounding a supernumerary tooth.</w:t>
                </w:r>
              </w:p>
              <w:p w14:paraId="4BDB0B2F" w14:textId="3ABC8034" w:rsidR="002E6D4A" w:rsidRDefault="002E6D4A" w:rsidP="002E6D4A">
                <w:pPr>
                  <w:ind w:firstLine="720"/>
                </w:pPr>
                <w:r>
                  <w:t xml:space="preserve">A dentigerous cyst “is formed by the hydrostatic force exerted by the accumulation of fluid between reduced enamel epithelium and the tooth crown of unerupted teeth. As such, the cyst encloses the crown and is attached to the neck </w:t>
                </w:r>
                <w:proofErr w:type="spellStart"/>
                <w:r>
                  <w:t>ath</w:t>
                </w:r>
                <w:proofErr w:type="spellEnd"/>
                <w:r>
                  <w:t xml:space="preserve"> the cementoenamel junction”</w:t>
                </w:r>
              </w:p>
              <w:p w14:paraId="6C8F0F13" w14:textId="2161307A" w:rsidR="002E6D4A" w:rsidRDefault="002E6D4A" w:rsidP="002E6D4A">
                <w:pPr>
                  <w:ind w:firstLine="720"/>
                </w:pPr>
                <w:r>
                  <w:t>A radicular cyst “appears as a round… unilocular, radiolucent lesion in the periapical region, and the associated tooth usually has… a large carious lesion”.</w:t>
                </w:r>
              </w:p>
              <w:p w14:paraId="288D8845" w14:textId="71EFEB07" w:rsidR="002E6D4A" w:rsidRDefault="002E6D4A" w:rsidP="002E6D4A">
                <w:pPr>
                  <w:ind w:firstLine="720"/>
                </w:pPr>
                <w:r>
                  <w:t xml:space="preserve">While RCT or extraction are normal procedures if one is to intervene, complex situations like </w:t>
                </w:r>
                <w:proofErr w:type="spellStart"/>
                <w:r>
                  <w:t>paramolars</w:t>
                </w:r>
                <w:proofErr w:type="spellEnd"/>
                <w:r>
                  <w:t xml:space="preserve"> where the teeth are crowed and pushed buccal or lingual might require a more multidisciplinary approach, such as incorporating ortho as well.</w:t>
                </w:r>
              </w:p>
              <w:p w14:paraId="406BDB5D" w14:textId="27088E2F" w:rsidR="005B248D" w:rsidRDefault="002E6D4A" w:rsidP="002E6D4A">
                <w:pPr>
                  <w:ind w:firstLine="720"/>
                </w:pPr>
                <w:r>
                  <w:tab/>
                </w:r>
              </w:p>
            </w:tc>
          </w:sdtContent>
        </w:sdt>
      </w:tr>
      <w:tr w:rsidR="005B248D" w14:paraId="0CCC9F92" w14:textId="77777777" w:rsidTr="00292BEF">
        <w:tc>
          <w:tcPr>
            <w:tcW w:w="9576" w:type="dxa"/>
          </w:tcPr>
          <w:p w14:paraId="093336DE" w14:textId="77777777" w:rsidR="005B248D" w:rsidRPr="00CA07DB" w:rsidRDefault="005B248D" w:rsidP="00187B59">
            <w:pPr>
              <w:rPr>
                <w:b/>
              </w:rPr>
            </w:pPr>
            <w:r>
              <w:rPr>
                <w:b/>
              </w:rPr>
              <w:t>References:</w:t>
            </w:r>
          </w:p>
        </w:tc>
      </w:tr>
      <w:tr w:rsidR="005B248D" w14:paraId="55D42A39" w14:textId="77777777" w:rsidTr="00292BEF">
        <w:sdt>
          <w:sdtPr>
            <w:id w:val="-185608296"/>
            <w:placeholder>
              <w:docPart w:val="01EE0CA9C12F4469953EF8B58FF95299"/>
            </w:placeholder>
          </w:sdtPr>
          <w:sdtEndPr/>
          <w:sdtContent>
            <w:tc>
              <w:tcPr>
                <w:tcW w:w="9576" w:type="dxa"/>
              </w:tcPr>
              <w:p w14:paraId="1DE2681A" w14:textId="77777777" w:rsidR="002E6D4A" w:rsidRPr="002E6D4A" w:rsidRDefault="002E6D4A" w:rsidP="002E6D4A">
                <w:proofErr w:type="spellStart"/>
                <w:r w:rsidRPr="002E6D4A">
                  <w:t>Demirturk</w:t>
                </w:r>
                <w:proofErr w:type="spellEnd"/>
                <w:r w:rsidRPr="002E6D4A">
                  <w:t xml:space="preserve">, </w:t>
                </w:r>
                <w:proofErr w:type="spellStart"/>
                <w:r w:rsidRPr="002E6D4A">
                  <w:t>Husniye</w:t>
                </w:r>
                <w:proofErr w:type="spellEnd"/>
                <w:r w:rsidRPr="002E6D4A">
                  <w:t>, “Periapical Lesions”. DEIN 7220 Lecture.</w:t>
                </w:r>
              </w:p>
              <w:p w14:paraId="11C07FA5" w14:textId="77777777" w:rsidR="002E6D4A" w:rsidRPr="002E6D4A" w:rsidRDefault="002E6D4A" w:rsidP="002E6D4A">
                <w:r w:rsidRPr="002E6D4A">
                  <w:t xml:space="preserve">Garvey, M. et al. “Supernumerary Teeth -An </w:t>
                </w:r>
              </w:p>
              <w:p w14:paraId="20ED9A63" w14:textId="77777777" w:rsidR="002E6D4A" w:rsidRPr="002E6D4A" w:rsidRDefault="002E6D4A" w:rsidP="002E6D4A">
                <w:r w:rsidRPr="002E6D4A">
                  <w:tab/>
                  <w:t xml:space="preserve">Overview of Classification, Diagnosis and </w:t>
                </w:r>
              </w:p>
              <w:p w14:paraId="56487957" w14:textId="77777777" w:rsidR="002E6D4A" w:rsidRPr="002E6D4A" w:rsidRDefault="002E6D4A" w:rsidP="002E6D4A">
                <w:r w:rsidRPr="002E6D4A">
                  <w:tab/>
                  <w:t xml:space="preserve">Management” </w:t>
                </w:r>
                <w:r w:rsidRPr="002E6D4A">
                  <w:rPr>
                    <w:i/>
                    <w:iCs/>
                  </w:rPr>
                  <w:t>J Can Dent Assoc</w:t>
                </w:r>
                <w:r w:rsidRPr="002E6D4A">
                  <w:t>, 1999</w:t>
                </w:r>
              </w:p>
              <w:p w14:paraId="3563F358" w14:textId="77777777" w:rsidR="002E6D4A" w:rsidRPr="002E6D4A" w:rsidRDefault="002E6D4A" w:rsidP="002E6D4A">
                <w:r w:rsidRPr="002E6D4A">
                  <w:t xml:space="preserve">Hacking, Craig et al. “Dentigerous cyst” </w:t>
                </w:r>
                <w:r w:rsidRPr="002E6D4A">
                  <w:tab/>
                </w:r>
              </w:p>
              <w:p w14:paraId="567B50A8" w14:textId="77777777" w:rsidR="002E6D4A" w:rsidRPr="002E6D4A" w:rsidRDefault="002E6D4A" w:rsidP="002E6D4A">
                <w:r w:rsidRPr="002E6D4A">
                  <w:tab/>
                </w:r>
                <w:proofErr w:type="spellStart"/>
                <w:r w:rsidRPr="002E6D4A">
                  <w:rPr>
                    <w:i/>
                    <w:iCs/>
                  </w:rPr>
                  <w:t>Radiopaedia</w:t>
                </w:r>
                <w:proofErr w:type="spellEnd"/>
              </w:p>
              <w:p w14:paraId="53D22721" w14:textId="77777777" w:rsidR="002E6D4A" w:rsidRPr="002E6D4A" w:rsidRDefault="002E6D4A" w:rsidP="002E6D4A">
                <w:hyperlink r:id="rId10" w:history="1">
                  <w:r w:rsidRPr="002E6D4A">
                    <w:rPr>
                      <w:rStyle w:val="Hyperlink"/>
                      <w:i/>
                      <w:iCs/>
                    </w:rPr>
                    <w:tab/>
                    <w:t>https://radiopaedia.org/articles/dentigerous-</w:t>
                  </w:r>
                </w:hyperlink>
              </w:p>
              <w:p w14:paraId="4033FE9F" w14:textId="77777777" w:rsidR="002E6D4A" w:rsidRPr="002E6D4A" w:rsidRDefault="002E6D4A" w:rsidP="002E6D4A">
                <w:hyperlink r:id="rId11" w:history="1">
                  <w:r w:rsidRPr="002E6D4A">
                    <w:rPr>
                      <w:rStyle w:val="Hyperlink"/>
                      <w:i/>
                      <w:iCs/>
                    </w:rPr>
                    <w:tab/>
                  </w:r>
                </w:hyperlink>
                <w:hyperlink r:id="rId12" w:history="1">
                  <w:proofErr w:type="spellStart"/>
                  <w:r w:rsidRPr="002E6D4A">
                    <w:rPr>
                      <w:rStyle w:val="Hyperlink"/>
                      <w:i/>
                      <w:iCs/>
                    </w:rPr>
                    <w:t>cyst?lang</w:t>
                  </w:r>
                  <w:proofErr w:type="spellEnd"/>
                </w:hyperlink>
                <w:hyperlink r:id="rId13" w:history="1">
                  <w:r w:rsidRPr="002E6D4A">
                    <w:rPr>
                      <w:rStyle w:val="Hyperlink"/>
                      <w:i/>
                      <w:iCs/>
                    </w:rPr>
                    <w:t>=us#:~:text=A%20dentigerous%20cy</w:t>
                  </w:r>
                </w:hyperlink>
              </w:p>
              <w:p w14:paraId="25BBE73D" w14:textId="77777777" w:rsidR="002E6D4A" w:rsidRPr="002E6D4A" w:rsidRDefault="002E6D4A" w:rsidP="002E6D4A">
                <w:hyperlink r:id="rId14" w:history="1">
                  <w:r w:rsidRPr="002E6D4A">
                    <w:rPr>
                      <w:rStyle w:val="Hyperlink"/>
                      <w:i/>
                      <w:iCs/>
                    </w:rPr>
                    <w:tab/>
                  </w:r>
                </w:hyperlink>
                <w:hyperlink r:id="rId15" w:history="1">
                  <w:r w:rsidRPr="002E6D4A">
                    <w:rPr>
                      <w:rStyle w:val="Hyperlink"/>
                      <w:i/>
                      <w:iCs/>
                    </w:rPr>
                    <w:t>st%20is%20formed,at%20the%20cementoena</w:t>
                  </w:r>
                </w:hyperlink>
              </w:p>
              <w:p w14:paraId="34A2E1F5" w14:textId="77777777" w:rsidR="002E6D4A" w:rsidRPr="002E6D4A" w:rsidRDefault="002E6D4A" w:rsidP="002E6D4A">
                <w:hyperlink r:id="rId16" w:history="1">
                  <w:r w:rsidRPr="002E6D4A">
                    <w:rPr>
                      <w:rStyle w:val="Hyperlink"/>
                      <w:i/>
                      <w:iCs/>
                    </w:rPr>
                    <w:tab/>
                  </w:r>
                </w:hyperlink>
                <w:hyperlink r:id="rId17" w:history="1">
                  <w:r w:rsidRPr="002E6D4A">
                    <w:rPr>
                      <w:rStyle w:val="Hyperlink"/>
                      <w:i/>
                      <w:iCs/>
                    </w:rPr>
                    <w:t>mel%20junction%205</w:t>
                  </w:r>
                </w:hyperlink>
                <w:r w:rsidRPr="002E6D4A">
                  <w:rPr>
                    <w:i/>
                    <w:iCs/>
                  </w:rPr>
                  <w:t xml:space="preserve"> </w:t>
                </w:r>
              </w:p>
              <w:p w14:paraId="67C342D4" w14:textId="77777777" w:rsidR="002E6D4A" w:rsidRPr="002E6D4A" w:rsidRDefault="002E6D4A" w:rsidP="002E6D4A">
                <w:r w:rsidRPr="002E6D4A">
                  <w:t xml:space="preserve">Jiang, Qian et al. “Dentigerous cysts associated with </w:t>
                </w:r>
              </w:p>
              <w:p w14:paraId="48E79C27" w14:textId="77777777" w:rsidR="002E6D4A" w:rsidRPr="002E6D4A" w:rsidRDefault="002E6D4A" w:rsidP="002E6D4A">
                <w:r w:rsidRPr="002E6D4A">
                  <w:tab/>
                  <w:t xml:space="preserve">impacted supernumerary teeth in the anterior </w:t>
                </w:r>
              </w:p>
              <w:p w14:paraId="785E5589" w14:textId="77777777" w:rsidR="002E6D4A" w:rsidRPr="002E6D4A" w:rsidRDefault="002E6D4A" w:rsidP="002E6D4A">
                <w:r w:rsidRPr="002E6D4A">
                  <w:tab/>
                  <w:t>maxilla.” </w:t>
                </w:r>
                <w:r w:rsidRPr="002E6D4A">
                  <w:rPr>
                    <w:i/>
                    <w:iCs/>
                  </w:rPr>
                  <w:t xml:space="preserve">Experimental and therapeutic </w:t>
                </w:r>
              </w:p>
              <w:p w14:paraId="56047303" w14:textId="77777777" w:rsidR="002E6D4A" w:rsidRPr="002E6D4A" w:rsidRDefault="002E6D4A" w:rsidP="002E6D4A">
                <w:r w:rsidRPr="002E6D4A">
                  <w:rPr>
                    <w:i/>
                    <w:iCs/>
                  </w:rPr>
                  <w:lastRenderedPageBreak/>
                  <w:tab/>
                  <w:t>medicine</w:t>
                </w:r>
                <w:r w:rsidRPr="002E6D4A">
                  <w:t xml:space="preserve"> vol. 2,5 (2011): 805-809. </w:t>
                </w:r>
              </w:p>
              <w:p w14:paraId="03BD18E1" w14:textId="77777777" w:rsidR="002E6D4A" w:rsidRPr="002E6D4A" w:rsidRDefault="002E6D4A" w:rsidP="002E6D4A">
                <w:r w:rsidRPr="002E6D4A">
                  <w:tab/>
                  <w:t>doi:10.3892/etm.2011.274</w:t>
                </w:r>
              </w:p>
              <w:p w14:paraId="21124B01" w14:textId="08701A9A" w:rsidR="005B248D" w:rsidRDefault="005B248D" w:rsidP="00292BEF"/>
            </w:tc>
          </w:sdtContent>
        </w:sdt>
      </w:tr>
    </w:tbl>
    <w:p w14:paraId="4764A3C6" w14:textId="77777777" w:rsidR="00DF1FAB" w:rsidRPr="00292BEF" w:rsidRDefault="00DF1FAB" w:rsidP="00292BEF"/>
    <w:sectPr w:rsidR="00DF1FAB" w:rsidRPr="00292BEF" w:rsidSect="00C42AE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65C29" w14:textId="77777777" w:rsidR="00F91FD3" w:rsidRDefault="00F91FD3" w:rsidP="00292BEF">
      <w:r>
        <w:separator/>
      </w:r>
    </w:p>
  </w:endnote>
  <w:endnote w:type="continuationSeparator" w:id="0">
    <w:p w14:paraId="4690B6DC" w14:textId="77777777" w:rsidR="00F91FD3" w:rsidRDefault="00F91FD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CF6DC" w14:textId="77777777" w:rsidR="00F91FD3" w:rsidRDefault="00F91FD3" w:rsidP="00292BEF">
      <w:r>
        <w:separator/>
      </w:r>
    </w:p>
  </w:footnote>
  <w:footnote w:type="continuationSeparator" w:id="0">
    <w:p w14:paraId="255E1D58" w14:textId="77777777" w:rsidR="00F91FD3" w:rsidRDefault="00F91FD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3972" w14:textId="77777777" w:rsidR="00292BEF" w:rsidRPr="00292BEF" w:rsidRDefault="00292BEF" w:rsidP="00292BEF">
    <w:pPr>
      <w:pStyle w:val="Header"/>
      <w:jc w:val="right"/>
      <w:rPr>
        <w:sz w:val="28"/>
      </w:rPr>
    </w:pPr>
    <w:r w:rsidRPr="00292BEF">
      <w:rPr>
        <w:sz w:val="28"/>
      </w:rPr>
      <w:t>MUSoD Rounds</w:t>
    </w:r>
  </w:p>
  <w:p w14:paraId="7BB6A107"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284C88D9" w14:textId="77777777" w:rsidR="00292BEF" w:rsidRDefault="00292BEF" w:rsidP="00292BEF">
    <w:pPr>
      <w:pStyle w:val="Header"/>
      <w:jc w:val="right"/>
      <w:rPr>
        <w:sz w:val="28"/>
      </w:rPr>
    </w:pPr>
  </w:p>
  <w:p w14:paraId="1B2AB7B0"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87B59"/>
    <w:rsid w:val="002223D1"/>
    <w:rsid w:val="00246C4B"/>
    <w:rsid w:val="00292BEF"/>
    <w:rsid w:val="002E6D4A"/>
    <w:rsid w:val="00306D6B"/>
    <w:rsid w:val="004C6910"/>
    <w:rsid w:val="005B248D"/>
    <w:rsid w:val="007B6610"/>
    <w:rsid w:val="009A073A"/>
    <w:rsid w:val="009F7390"/>
    <w:rsid w:val="00B50056"/>
    <w:rsid w:val="00C42AED"/>
    <w:rsid w:val="00C90ED3"/>
    <w:rsid w:val="00CA07DB"/>
    <w:rsid w:val="00DF1FAB"/>
    <w:rsid w:val="00E05B1E"/>
    <w:rsid w:val="00F9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7353"/>
  <w15:docId w15:val="{B645821D-9A6A-4AA4-9F59-2FF22FC0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semiHidden="1" w:uiPriority="59" w:unhideWhenUsed="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2E6D4A"/>
    <w:pPr>
      <w:widowControl/>
      <w:spacing w:before="100" w:beforeAutospacing="1" w:after="100" w:afterAutospacing="1"/>
    </w:pPr>
    <w:rPr>
      <w:snapToGrid/>
      <w:szCs w:val="24"/>
    </w:rPr>
  </w:style>
  <w:style w:type="character" w:styleId="Hyperlink">
    <w:name w:val="Hyperlink"/>
    <w:basedOn w:val="DefaultParagraphFont"/>
    <w:uiPriority w:val="99"/>
    <w:unhideWhenUsed/>
    <w:locked/>
    <w:rsid w:val="002E6D4A"/>
    <w:rPr>
      <w:color w:val="0000FF" w:themeColor="hyperlink"/>
      <w:u w:val="single"/>
    </w:rPr>
  </w:style>
  <w:style w:type="character" w:styleId="UnresolvedMention">
    <w:name w:val="Unresolved Mention"/>
    <w:basedOn w:val="DefaultParagraphFont"/>
    <w:uiPriority w:val="99"/>
    <w:semiHidden/>
    <w:unhideWhenUsed/>
    <w:rsid w:val="002E6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64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adiopaedia.org/articles/dentigerous-cyst?lang=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adiopaedia.org/articles/dentigerous-cyst?lang=us" TargetMode="External"/><Relationship Id="rId17" Type="http://schemas.openxmlformats.org/officeDocument/2006/relationships/hyperlink" Target="https://radiopaedia.org/articles/dentigerous-cyst?lang=us" TargetMode="External"/><Relationship Id="rId2" Type="http://schemas.openxmlformats.org/officeDocument/2006/relationships/customXml" Target="../customXml/item2.xml"/><Relationship Id="rId16" Type="http://schemas.openxmlformats.org/officeDocument/2006/relationships/hyperlink" Target="https://radiopaedia.org/articles/dentigerous-cyst?lang=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diopaedia.org/articles/dentigerous-cyst?lang=us" TargetMode="External"/><Relationship Id="rId5" Type="http://schemas.openxmlformats.org/officeDocument/2006/relationships/styles" Target="styles.xml"/><Relationship Id="rId15" Type="http://schemas.openxmlformats.org/officeDocument/2006/relationships/hyperlink" Target="https://radiopaedia.org/articles/dentigerous-cyst?lang=us" TargetMode="External"/><Relationship Id="rId10" Type="http://schemas.openxmlformats.org/officeDocument/2006/relationships/hyperlink" Target="https://radiopaedia.org/articles/dentigerous-cyst?lang=u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radiopaedia.org/articles/dentigerous-cyst?lang=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2F6589"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2F6589"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2F6589"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2F6589"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2F6589"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2F6589"/>
    <w:rsid w:val="0047423F"/>
    <w:rsid w:val="008806B5"/>
    <w:rsid w:val="009612F6"/>
    <w:rsid w:val="00AE3434"/>
    <w:rsid w:val="00BB03C8"/>
    <w:rsid w:val="00C34FD6"/>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Michael Druck</cp:lastModifiedBy>
  <cp:revision>3</cp:revision>
  <dcterms:created xsi:type="dcterms:W3CDTF">2011-08-30T13:28:00Z</dcterms:created>
  <dcterms:modified xsi:type="dcterms:W3CDTF">2020-10-06T19:22:00Z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