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740CB" w14:textId="77777777" w:rsidR="004112F5" w:rsidRDefault="004112F5" w:rsidP="00692E4D">
      <w:pPr>
        <w:ind w:left="0" w:firstLine="0"/>
        <w:rPr>
          <w:b/>
        </w:rPr>
      </w:pPr>
      <w:r>
        <w:rPr>
          <w:b/>
          <w:sz w:val="32"/>
          <w:szCs w:val="32"/>
        </w:rPr>
        <w:t>Critically Appraised Topic (CAT)</w:t>
      </w: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640"/>
      </w:tblGrid>
      <w:tr w:rsidR="00692E4D" w14:paraId="00F3CDF7" w14:textId="77777777" w:rsidTr="002E6FF2">
        <w:tc>
          <w:tcPr>
            <w:tcW w:w="8640" w:type="dxa"/>
          </w:tcPr>
          <w:p w14:paraId="765DA0EE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</w:p>
        </w:tc>
      </w:tr>
      <w:tr w:rsidR="00692E4D" w14:paraId="0CD1416A" w14:textId="77777777" w:rsidTr="002E6FF2">
        <w:sdt>
          <w:sdtPr>
            <w:rPr>
              <w:b/>
            </w:rPr>
            <w:id w:val="-1691829634"/>
            <w:placeholder>
              <w:docPart w:val="265D0461B31648B8AE71BBAA52322F9B"/>
            </w:placeholder>
          </w:sdtPr>
          <w:sdtEndPr/>
          <w:sdtContent>
            <w:tc>
              <w:tcPr>
                <w:tcW w:w="8640" w:type="dxa"/>
              </w:tcPr>
              <w:p w14:paraId="243127D1" w14:textId="77777777" w:rsidR="00692E4D" w:rsidRDefault="009D233A" w:rsidP="002972EE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3A-2</w:t>
                </w:r>
              </w:p>
            </w:tc>
          </w:sdtContent>
        </w:sdt>
      </w:tr>
      <w:tr w:rsidR="00692E4D" w14:paraId="40D1BA13" w14:textId="77777777" w:rsidTr="002E6FF2">
        <w:tc>
          <w:tcPr>
            <w:tcW w:w="8640" w:type="dxa"/>
          </w:tcPr>
          <w:p w14:paraId="52C73F3C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 xml:space="preserve"> Participants:</w:t>
            </w:r>
            <w:r>
              <w:rPr>
                <w:b/>
              </w:rPr>
              <w:t xml:space="preserve">  </w:t>
            </w:r>
          </w:p>
        </w:tc>
      </w:tr>
      <w:tr w:rsidR="00692E4D" w14:paraId="44D5E3BD" w14:textId="77777777" w:rsidTr="002E6FF2">
        <w:sdt>
          <w:sdtPr>
            <w:rPr>
              <w:b/>
            </w:rPr>
            <w:id w:val="-210194195"/>
            <w:placeholder>
              <w:docPart w:val="709D462CF2584603817D5F642DC05C21"/>
            </w:placeholder>
          </w:sdtPr>
          <w:sdtEndPr/>
          <w:sdtContent>
            <w:tc>
              <w:tcPr>
                <w:tcW w:w="8640" w:type="dxa"/>
              </w:tcPr>
              <w:p w14:paraId="48DC41D2" w14:textId="77777777" w:rsidR="00692E4D" w:rsidRDefault="009D233A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Grant Mickesh, Zachary Jacobs, Tina </w:t>
                </w:r>
                <w:proofErr w:type="spellStart"/>
                <w:r>
                  <w:rPr>
                    <w:b/>
                  </w:rPr>
                  <w:t>Copoulos</w:t>
                </w:r>
                <w:proofErr w:type="spellEnd"/>
                <w:r>
                  <w:rPr>
                    <w:b/>
                  </w:rPr>
                  <w:t xml:space="preserve">, Sarah Doughty </w:t>
                </w:r>
              </w:p>
            </w:tc>
          </w:sdtContent>
        </w:sdt>
      </w:tr>
      <w:tr w:rsidR="00692E4D" w14:paraId="6828CB67" w14:textId="77777777" w:rsidTr="002E6FF2">
        <w:tc>
          <w:tcPr>
            <w:tcW w:w="8640" w:type="dxa"/>
          </w:tcPr>
          <w:p w14:paraId="5C8EAA51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Clinical Question:</w:t>
            </w:r>
          </w:p>
        </w:tc>
      </w:tr>
      <w:tr w:rsidR="00692E4D" w14:paraId="1FBCD8C8" w14:textId="77777777" w:rsidTr="002E6FF2">
        <w:sdt>
          <w:sdtPr>
            <w:rPr>
              <w:b/>
            </w:rPr>
            <w:id w:val="-1425953839"/>
            <w:placeholder>
              <w:docPart w:val="CB28A101A52146ED8ABC0548D1368A93"/>
            </w:placeholder>
          </w:sdtPr>
          <w:sdtEndPr/>
          <w:sdtContent>
            <w:tc>
              <w:tcPr>
                <w:tcW w:w="8640" w:type="dxa"/>
              </w:tcPr>
              <w:p w14:paraId="0010106E" w14:textId="0C1B96BC" w:rsidR="009D233A" w:rsidRPr="009D233A" w:rsidRDefault="009D233A" w:rsidP="009D233A">
                <w:pPr>
                  <w:ind w:left="360" w:firstLine="0"/>
                  <w:rPr>
                    <w:b/>
                  </w:rPr>
                </w:pPr>
                <w:r w:rsidRPr="009D233A">
                  <w:rPr>
                    <w:b/>
                  </w:rPr>
                  <w:t>In patients with an implant supported FPD</w:t>
                </w:r>
                <w:r w:rsidR="00A44DCE">
                  <w:rPr>
                    <w:b/>
                  </w:rPr>
                  <w:t>,</w:t>
                </w:r>
                <w:r w:rsidRPr="009D233A">
                  <w:rPr>
                    <w:b/>
                  </w:rPr>
                  <w:t xml:space="preserve"> </w:t>
                </w:r>
                <w:r w:rsidR="00A44DCE">
                  <w:rPr>
                    <w:b/>
                  </w:rPr>
                  <w:t>w</w:t>
                </w:r>
                <w:r w:rsidRPr="009D233A">
                  <w:rPr>
                    <w:b/>
                  </w:rPr>
                  <w:t>hat is the relative success and failure rates of layered zirconia implant supported FPDs compared to porcelain fused to metal implant supported FPD?</w:t>
                </w:r>
              </w:p>
              <w:p w14:paraId="0352EF8E" w14:textId="77777777" w:rsidR="00692E4D" w:rsidRDefault="00692E4D" w:rsidP="00692E4D">
                <w:pPr>
                  <w:ind w:left="0" w:firstLine="0"/>
                  <w:rPr>
                    <w:b/>
                  </w:rPr>
                </w:pPr>
              </w:p>
            </w:tc>
          </w:sdtContent>
        </w:sdt>
      </w:tr>
      <w:tr w:rsidR="00692E4D" w14:paraId="4E852E36" w14:textId="77777777" w:rsidTr="002E6FF2">
        <w:tc>
          <w:tcPr>
            <w:tcW w:w="8640" w:type="dxa"/>
          </w:tcPr>
          <w:p w14:paraId="2AD528A6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Format:</w:t>
            </w:r>
          </w:p>
        </w:tc>
      </w:tr>
      <w:tr w:rsidR="00692E4D" w14:paraId="5BBBC602" w14:textId="77777777" w:rsidTr="002E6FF2">
        <w:tc>
          <w:tcPr>
            <w:tcW w:w="8640" w:type="dxa"/>
          </w:tcPr>
          <w:p w14:paraId="664AB983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P:</w:t>
            </w:r>
          </w:p>
        </w:tc>
      </w:tr>
      <w:tr w:rsidR="00692E4D" w14:paraId="44BC69C1" w14:textId="77777777" w:rsidTr="002E6FF2">
        <w:sdt>
          <w:sdtPr>
            <w:rPr>
              <w:b/>
            </w:rPr>
            <w:id w:val="514967572"/>
            <w:placeholder>
              <w:docPart w:val="0B496F479641478AA9C18C45B5269562"/>
            </w:placeholder>
          </w:sdtPr>
          <w:sdtEndPr/>
          <w:sdtContent>
            <w:tc>
              <w:tcPr>
                <w:tcW w:w="8640" w:type="dxa"/>
              </w:tcPr>
              <w:p w14:paraId="4DA81863" w14:textId="77777777" w:rsidR="00692E4D" w:rsidRDefault="009D233A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Patients with implant supported FPDs</w:t>
                </w:r>
              </w:p>
            </w:tc>
          </w:sdtContent>
        </w:sdt>
      </w:tr>
      <w:tr w:rsidR="00692E4D" w14:paraId="123DE4C7" w14:textId="77777777" w:rsidTr="002E6FF2">
        <w:tc>
          <w:tcPr>
            <w:tcW w:w="8640" w:type="dxa"/>
          </w:tcPr>
          <w:p w14:paraId="0B31D826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I:</w:t>
            </w:r>
          </w:p>
        </w:tc>
      </w:tr>
      <w:tr w:rsidR="00692E4D" w14:paraId="68FECF78" w14:textId="77777777" w:rsidTr="002E6FF2">
        <w:sdt>
          <w:sdtPr>
            <w:rPr>
              <w:b/>
            </w:rPr>
            <w:id w:val="-2083594704"/>
            <w:placeholder>
              <w:docPart w:val="420E726688A04571878AAF0AAEBEC280"/>
            </w:placeholder>
          </w:sdtPr>
          <w:sdtEndPr/>
          <w:sdtContent>
            <w:tc>
              <w:tcPr>
                <w:tcW w:w="8640" w:type="dxa"/>
              </w:tcPr>
              <w:p w14:paraId="6B7E57E5" w14:textId="77777777" w:rsidR="00692E4D" w:rsidRDefault="009D233A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Layered – zirconia FPDs</w:t>
                </w:r>
              </w:p>
            </w:tc>
          </w:sdtContent>
        </w:sdt>
      </w:tr>
      <w:tr w:rsidR="00692E4D" w14:paraId="0CB4EF41" w14:textId="77777777" w:rsidTr="002E6FF2">
        <w:tc>
          <w:tcPr>
            <w:tcW w:w="8640" w:type="dxa"/>
          </w:tcPr>
          <w:p w14:paraId="126A225C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C:</w:t>
            </w:r>
          </w:p>
        </w:tc>
      </w:tr>
      <w:tr w:rsidR="00692E4D" w14:paraId="257783ED" w14:textId="77777777" w:rsidTr="002E6FF2">
        <w:sdt>
          <w:sdtPr>
            <w:rPr>
              <w:b/>
            </w:rPr>
            <w:id w:val="2101905041"/>
            <w:placeholder>
              <w:docPart w:val="A4680AC4DEF54CC7849DE12213A3FF7E"/>
            </w:placeholder>
          </w:sdtPr>
          <w:sdtEndPr/>
          <w:sdtContent>
            <w:tc>
              <w:tcPr>
                <w:tcW w:w="8640" w:type="dxa"/>
              </w:tcPr>
              <w:p w14:paraId="144B3D33" w14:textId="5F4AD6D2" w:rsidR="00692E4D" w:rsidRDefault="009D233A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Porcelain fused to metal FPDs</w:t>
                </w:r>
                <w:r w:rsidR="00477D52">
                  <w:rPr>
                    <w:b/>
                  </w:rPr>
                  <w:t>2</w:t>
                </w:r>
              </w:p>
            </w:tc>
          </w:sdtContent>
        </w:sdt>
      </w:tr>
      <w:tr w:rsidR="00692E4D" w14:paraId="0C5FB566" w14:textId="77777777" w:rsidTr="002E6FF2">
        <w:tc>
          <w:tcPr>
            <w:tcW w:w="8640" w:type="dxa"/>
          </w:tcPr>
          <w:p w14:paraId="750CEFFD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O:</w:t>
            </w:r>
          </w:p>
        </w:tc>
      </w:tr>
      <w:tr w:rsidR="00692E4D" w14:paraId="06ECD6E9" w14:textId="77777777" w:rsidTr="002E6FF2">
        <w:sdt>
          <w:sdtPr>
            <w:rPr>
              <w:b/>
            </w:rPr>
            <w:id w:val="1006642820"/>
            <w:placeholder>
              <w:docPart w:val="491FF049B12E4104A025C1A006DFA7B9"/>
            </w:placeholder>
          </w:sdtPr>
          <w:sdtEndPr/>
          <w:sdtContent>
            <w:tc>
              <w:tcPr>
                <w:tcW w:w="8640" w:type="dxa"/>
              </w:tcPr>
              <w:p w14:paraId="4EBEC087" w14:textId="77777777" w:rsidR="00692E4D" w:rsidRDefault="009D233A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Long term success</w:t>
                </w:r>
              </w:p>
            </w:tc>
          </w:sdtContent>
        </w:sdt>
      </w:tr>
      <w:tr w:rsidR="00692E4D" w14:paraId="7EFDB75D" w14:textId="77777777" w:rsidTr="002E6FF2">
        <w:tc>
          <w:tcPr>
            <w:tcW w:w="8640" w:type="dxa"/>
          </w:tcPr>
          <w:p w14:paraId="46FD5048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Formatted Question:</w:t>
            </w:r>
          </w:p>
        </w:tc>
      </w:tr>
      <w:tr w:rsidR="00692E4D" w14:paraId="695AF093" w14:textId="77777777" w:rsidTr="002E6FF2">
        <w:sdt>
          <w:sdtPr>
            <w:rPr>
              <w:b/>
            </w:rPr>
            <w:id w:val="298496509"/>
            <w:placeholder>
              <w:docPart w:val="58AC952842CD48FCA1D1B8F39F5BBACF"/>
            </w:placeholder>
          </w:sdtPr>
          <w:sdtEndPr/>
          <w:sdtContent>
            <w:tc>
              <w:tcPr>
                <w:tcW w:w="8640" w:type="dxa"/>
              </w:tcPr>
              <w:p w14:paraId="6670697D" w14:textId="550B3503" w:rsidR="009D233A" w:rsidRPr="009D233A" w:rsidRDefault="009D233A" w:rsidP="009D233A">
                <w:pPr>
                  <w:ind w:left="360" w:firstLine="0"/>
                  <w:rPr>
                    <w:b/>
                  </w:rPr>
                </w:pPr>
                <w:r w:rsidRPr="009D233A">
                  <w:rPr>
                    <w:b/>
                  </w:rPr>
                  <w:t>In patients with an implant supported FPD</w:t>
                </w:r>
                <w:r w:rsidR="005509CB">
                  <w:rPr>
                    <w:b/>
                  </w:rPr>
                  <w:t xml:space="preserve">, </w:t>
                </w:r>
                <w:r w:rsidR="00A44DCE">
                  <w:rPr>
                    <w:b/>
                  </w:rPr>
                  <w:t>w</w:t>
                </w:r>
                <w:r w:rsidRPr="009D233A">
                  <w:rPr>
                    <w:b/>
                  </w:rPr>
                  <w:t>hat is the relative success and failure rates</w:t>
                </w:r>
                <w:r>
                  <w:rPr>
                    <w:b/>
                  </w:rPr>
                  <w:t xml:space="preserve"> </w:t>
                </w:r>
                <w:r w:rsidRPr="009D233A">
                  <w:rPr>
                    <w:b/>
                  </w:rPr>
                  <w:t>of layered zirconia implant supported FPDs compared to porcelain fused to metal implant supported FPD?</w:t>
                </w:r>
              </w:p>
              <w:p w14:paraId="018BC03F" w14:textId="77777777" w:rsidR="00692E4D" w:rsidRDefault="00692E4D" w:rsidP="00692E4D">
                <w:pPr>
                  <w:ind w:left="0" w:firstLine="0"/>
                  <w:rPr>
                    <w:b/>
                  </w:rPr>
                </w:pPr>
              </w:p>
            </w:tc>
          </w:sdtContent>
        </w:sdt>
      </w:tr>
      <w:tr w:rsidR="00692E4D" w14:paraId="1202FA8A" w14:textId="77777777" w:rsidTr="002E6FF2">
        <w:tc>
          <w:tcPr>
            <w:tcW w:w="8640" w:type="dxa"/>
          </w:tcPr>
          <w:p w14:paraId="60CC2060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Clinical Bottom Line:</w:t>
            </w:r>
          </w:p>
        </w:tc>
      </w:tr>
      <w:tr w:rsidR="00692E4D" w14:paraId="2E76B330" w14:textId="77777777" w:rsidTr="002E6FF2">
        <w:sdt>
          <w:sdtPr>
            <w:rPr>
              <w:b/>
            </w:rPr>
            <w:id w:val="-510995683"/>
            <w:placeholder>
              <w:docPart w:val="12269E3C445F4AFF9F69E274B92646A1"/>
            </w:placeholder>
          </w:sdtPr>
          <w:sdtEndPr/>
          <w:sdtContent>
            <w:tc>
              <w:tcPr>
                <w:tcW w:w="8640" w:type="dxa"/>
              </w:tcPr>
              <w:p w14:paraId="175236AF" w14:textId="77777777" w:rsidR="009D233A" w:rsidRPr="009D233A" w:rsidRDefault="009D233A" w:rsidP="009D233A">
                <w:pPr>
                  <w:numPr>
                    <w:ilvl w:val="0"/>
                    <w:numId w:val="12"/>
                  </w:numPr>
                  <w:rPr>
                    <w:b/>
                  </w:rPr>
                </w:pPr>
                <w:r w:rsidRPr="009D233A">
                  <w:rPr>
                    <w:b/>
                  </w:rPr>
                  <w:t>PFM Implant supported FPDs have a long track record of success and have been considered the gold standard for FPDs. However, with All-Ceramic materials like layered zirconia and monolithic zirconia becoming more common</w:t>
                </w:r>
              </w:p>
              <w:p w14:paraId="4808940B" w14:textId="77777777" w:rsidR="009D233A" w:rsidRPr="009D233A" w:rsidRDefault="009D233A" w:rsidP="009D233A">
                <w:pPr>
                  <w:numPr>
                    <w:ilvl w:val="0"/>
                    <w:numId w:val="12"/>
                  </w:numPr>
                  <w:rPr>
                    <w:b/>
                  </w:rPr>
                </w:pPr>
                <w:r w:rsidRPr="009D233A">
                  <w:rPr>
                    <w:b/>
                  </w:rPr>
                  <w:t xml:space="preserve">Studies demonstrating its respective success and failure rates will become clearer with time. </w:t>
                </w:r>
              </w:p>
              <w:p w14:paraId="0C2433E1" w14:textId="77777777" w:rsidR="009D233A" w:rsidRPr="009D233A" w:rsidRDefault="009D233A" w:rsidP="009D233A">
                <w:pPr>
                  <w:numPr>
                    <w:ilvl w:val="0"/>
                    <w:numId w:val="12"/>
                  </w:numPr>
                  <w:rPr>
                    <w:b/>
                  </w:rPr>
                </w:pPr>
                <w:r w:rsidRPr="009D233A">
                  <w:rPr>
                    <w:b/>
                  </w:rPr>
                  <w:t>Until more studies can conclusively show a positive or negative relationship compared to PFM FPDs.  The current evidence supports using PFM in posterior implant supported FPDs</w:t>
                </w:r>
              </w:p>
              <w:p w14:paraId="63E6F5F5" w14:textId="77777777" w:rsidR="00692E4D" w:rsidRDefault="00692E4D" w:rsidP="00692E4D">
                <w:pPr>
                  <w:ind w:left="0" w:firstLine="0"/>
                  <w:rPr>
                    <w:b/>
                  </w:rPr>
                </w:pPr>
              </w:p>
            </w:tc>
          </w:sdtContent>
        </w:sdt>
      </w:tr>
      <w:tr w:rsidR="00692E4D" w14:paraId="132798D1" w14:textId="77777777" w:rsidTr="002E6FF2">
        <w:tc>
          <w:tcPr>
            <w:tcW w:w="8640" w:type="dxa"/>
          </w:tcPr>
          <w:p w14:paraId="1AC50398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Date(s) of Search:  </w:t>
            </w:r>
          </w:p>
        </w:tc>
      </w:tr>
      <w:tr w:rsidR="00692E4D" w14:paraId="3065A73F" w14:textId="77777777" w:rsidTr="002E6FF2">
        <w:sdt>
          <w:sdtPr>
            <w:rPr>
              <w:b/>
            </w:rPr>
            <w:id w:val="-342713550"/>
            <w:placeholder>
              <w:docPart w:val="466C71B47DF74921A6B47A58D402D919"/>
            </w:placeholder>
          </w:sdtPr>
          <w:sdtEndPr/>
          <w:sdtContent>
            <w:tc>
              <w:tcPr>
                <w:tcW w:w="8640" w:type="dxa"/>
              </w:tcPr>
              <w:p w14:paraId="711E3F0C" w14:textId="77777777" w:rsidR="00692E4D" w:rsidRDefault="009D233A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09/09/2020</w:t>
                </w:r>
              </w:p>
            </w:tc>
          </w:sdtContent>
        </w:sdt>
      </w:tr>
      <w:tr w:rsidR="00692E4D" w14:paraId="6430CB12" w14:textId="77777777" w:rsidTr="002E6FF2">
        <w:tc>
          <w:tcPr>
            <w:tcW w:w="8640" w:type="dxa"/>
          </w:tcPr>
          <w:p w14:paraId="46CDE757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Database(s) Used:</w:t>
            </w:r>
          </w:p>
        </w:tc>
      </w:tr>
      <w:tr w:rsidR="00692E4D" w14:paraId="673E314D" w14:textId="77777777" w:rsidTr="002E6FF2">
        <w:sdt>
          <w:sdtPr>
            <w:rPr>
              <w:b/>
            </w:rPr>
            <w:id w:val="-715277583"/>
            <w:placeholder>
              <w:docPart w:val="6AB78782A9C14C6FA3D51C027BBFB25B"/>
            </w:placeholder>
          </w:sdtPr>
          <w:sdtEndPr/>
          <w:sdtContent>
            <w:tc>
              <w:tcPr>
                <w:tcW w:w="8640" w:type="dxa"/>
              </w:tcPr>
              <w:p w14:paraId="3EEB62E8" w14:textId="77777777" w:rsidR="00692E4D" w:rsidRPr="00974240" w:rsidRDefault="009D233A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PubMed</w:t>
                </w:r>
              </w:p>
            </w:tc>
          </w:sdtContent>
        </w:sdt>
      </w:tr>
      <w:tr w:rsidR="00692E4D" w14:paraId="1C36DC2A" w14:textId="77777777" w:rsidTr="002E6FF2">
        <w:tc>
          <w:tcPr>
            <w:tcW w:w="8640" w:type="dxa"/>
          </w:tcPr>
          <w:p w14:paraId="57F63AB3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Search Strategy/Keywords:</w:t>
            </w:r>
          </w:p>
        </w:tc>
      </w:tr>
      <w:tr w:rsidR="00692E4D" w14:paraId="6AE4E537" w14:textId="77777777" w:rsidTr="002E6FF2">
        <w:sdt>
          <w:sdtPr>
            <w:rPr>
              <w:b/>
            </w:rPr>
            <w:id w:val="-231853169"/>
            <w:placeholder>
              <w:docPart w:val="1A95CA3E8ED24FABAB9FCF2456258FBC"/>
            </w:placeholder>
          </w:sdtPr>
          <w:sdtEndPr/>
          <w:sdtContent>
            <w:tc>
              <w:tcPr>
                <w:tcW w:w="8640" w:type="dxa"/>
              </w:tcPr>
              <w:p w14:paraId="7FA909C0" w14:textId="77777777" w:rsidR="009D233A" w:rsidRPr="009D233A" w:rsidRDefault="009D233A" w:rsidP="009D233A">
                <w:pPr>
                  <w:rPr>
                    <w:b/>
                  </w:rPr>
                </w:pPr>
                <w:r w:rsidRPr="009D233A">
                  <w:rPr>
                    <w:b/>
                  </w:rPr>
                  <w:t>Dental implants, hardware complications, survival rates, zirconia</w:t>
                </w:r>
                <w:r>
                  <w:rPr>
                    <w:b/>
                  </w:rPr>
                  <w:t xml:space="preserve">, fixed partial denture, porcelain fused to metal, layered zirconia </w:t>
                </w:r>
                <w:r w:rsidRPr="009D233A">
                  <w:rPr>
                    <w:b/>
                  </w:rPr>
                  <w:t xml:space="preserve"> </w:t>
                </w:r>
              </w:p>
              <w:p w14:paraId="12E80A6E" w14:textId="77777777" w:rsidR="00692E4D" w:rsidRPr="00974240" w:rsidRDefault="00692E4D" w:rsidP="00692E4D">
                <w:pPr>
                  <w:ind w:left="0" w:firstLine="0"/>
                  <w:rPr>
                    <w:b/>
                  </w:rPr>
                </w:pPr>
              </w:p>
            </w:tc>
          </w:sdtContent>
        </w:sdt>
      </w:tr>
      <w:tr w:rsidR="00692E4D" w14:paraId="5D49E118" w14:textId="77777777" w:rsidTr="002E6FF2">
        <w:tc>
          <w:tcPr>
            <w:tcW w:w="8640" w:type="dxa"/>
          </w:tcPr>
          <w:p w14:paraId="6A3A6537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MESH terms used:</w:t>
            </w:r>
          </w:p>
        </w:tc>
      </w:tr>
      <w:tr w:rsidR="00692E4D" w14:paraId="576E2716" w14:textId="77777777" w:rsidTr="002E6FF2">
        <w:sdt>
          <w:sdtPr>
            <w:rPr>
              <w:b/>
            </w:rPr>
            <w:id w:val="1890758709"/>
            <w:placeholder>
              <w:docPart w:val="7E910305951F4A7C93AA7626015B1AED"/>
            </w:placeholder>
          </w:sdtPr>
          <w:sdtEndPr/>
          <w:sdtContent>
            <w:tc>
              <w:tcPr>
                <w:tcW w:w="8640" w:type="dxa"/>
              </w:tcPr>
              <w:p w14:paraId="764D480E" w14:textId="77777777" w:rsidR="009D233A" w:rsidRPr="009D233A" w:rsidRDefault="009D233A" w:rsidP="009D233A">
                <w:pPr>
                  <w:rPr>
                    <w:b/>
                  </w:rPr>
                </w:pPr>
                <w:r w:rsidRPr="009D233A">
                  <w:rPr>
                    <w:b/>
                  </w:rPr>
                  <w:t>Dental Prosthesis, Implant-Supported/adverse effects*</w:t>
                </w:r>
              </w:p>
              <w:p w14:paraId="0DD24856" w14:textId="77777777" w:rsidR="009D233A" w:rsidRPr="009D233A" w:rsidRDefault="009D233A" w:rsidP="009D233A">
                <w:pPr>
                  <w:rPr>
                    <w:b/>
                  </w:rPr>
                </w:pPr>
                <w:r w:rsidRPr="009D233A">
                  <w:rPr>
                    <w:b/>
                  </w:rPr>
                  <w:t xml:space="preserve">Denture, Partial, Fixed* / adverse effects </w:t>
                </w:r>
              </w:p>
              <w:p w14:paraId="572DB979" w14:textId="77777777" w:rsidR="009D233A" w:rsidRPr="009D233A" w:rsidRDefault="009D233A" w:rsidP="009D233A">
                <w:pPr>
                  <w:rPr>
                    <w:b/>
                  </w:rPr>
                </w:pPr>
                <w:r w:rsidRPr="009D233A">
                  <w:rPr>
                    <w:b/>
                  </w:rPr>
                  <w:t>Dental Restoration Failure</w:t>
                </w:r>
              </w:p>
              <w:p w14:paraId="10313392" w14:textId="77777777" w:rsidR="009D233A" w:rsidRDefault="009D233A" w:rsidP="009D233A">
                <w:pPr>
                  <w:rPr>
                    <w:b/>
                  </w:rPr>
                </w:pPr>
                <w:r w:rsidRPr="009D233A">
                  <w:rPr>
                    <w:b/>
                  </w:rPr>
                  <w:t xml:space="preserve">Zirconium </w:t>
                </w:r>
              </w:p>
              <w:p w14:paraId="4A942EFF" w14:textId="77777777" w:rsidR="009D233A" w:rsidRPr="009D233A" w:rsidRDefault="009D233A" w:rsidP="009D233A">
                <w:pPr>
                  <w:rPr>
                    <w:b/>
                  </w:rPr>
                </w:pPr>
                <w:r>
                  <w:rPr>
                    <w:b/>
                  </w:rPr>
                  <w:t>Metal Ceramic Alloys</w:t>
                </w:r>
              </w:p>
              <w:p w14:paraId="31DBC700" w14:textId="77777777" w:rsidR="00692E4D" w:rsidRPr="00974240" w:rsidRDefault="00692E4D" w:rsidP="00692E4D">
                <w:pPr>
                  <w:ind w:left="0" w:firstLine="0"/>
                  <w:rPr>
                    <w:b/>
                  </w:rPr>
                </w:pPr>
              </w:p>
            </w:tc>
          </w:sdtContent>
        </w:sdt>
      </w:tr>
      <w:tr w:rsidR="00692E4D" w14:paraId="682B9D66" w14:textId="77777777" w:rsidTr="002E6FF2">
        <w:tc>
          <w:tcPr>
            <w:tcW w:w="8640" w:type="dxa"/>
          </w:tcPr>
          <w:p w14:paraId="37DE59E6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Cited:</w:t>
            </w:r>
          </w:p>
        </w:tc>
      </w:tr>
      <w:tr w:rsidR="00692E4D" w14:paraId="0F5395C8" w14:textId="77777777" w:rsidTr="002E6FF2">
        <w:sdt>
          <w:sdtPr>
            <w:rPr>
              <w:b/>
            </w:rPr>
            <w:id w:val="-938752678"/>
            <w:placeholder>
              <w:docPart w:val="E8F2534F808F4ECBB4F5D259E7F4B4F2"/>
            </w:placeholder>
          </w:sdtPr>
          <w:sdtEndPr/>
          <w:sdtContent>
            <w:tc>
              <w:tcPr>
                <w:tcW w:w="8640" w:type="dxa"/>
              </w:tcPr>
              <w:p w14:paraId="6C4251E1" w14:textId="77777777" w:rsidR="009D233A" w:rsidRDefault="009D233A" w:rsidP="009D233A">
                <w:pPr>
                  <w:spacing w:line="240" w:lineRule="auto"/>
                  <w:ind w:left="0" w:firstLine="0"/>
                  <w:rPr>
                    <w:b/>
                  </w:rPr>
                </w:pPr>
              </w:p>
              <w:p w14:paraId="474C204B" w14:textId="77777777" w:rsidR="009D233A" w:rsidRDefault="009D233A" w:rsidP="009D233A">
                <w:pPr>
                  <w:spacing w:line="240" w:lineRule="auto"/>
                  <w:ind w:left="0" w:firstLine="0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proofErr w:type="spellStart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Sailer</w:t>
                </w:r>
                <w:proofErr w:type="spellEnd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 xml:space="preserve"> I, </w:t>
                </w:r>
                <w:proofErr w:type="spellStart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Strasding</w:t>
                </w:r>
                <w:proofErr w:type="spellEnd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 xml:space="preserve"> M, Valente NA, </w:t>
                </w:r>
                <w:proofErr w:type="spellStart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Zwahlen</w:t>
                </w:r>
                <w:proofErr w:type="spellEnd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 xml:space="preserve"> M, Liu S, </w:t>
                </w:r>
                <w:proofErr w:type="spellStart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Pjetursson</w:t>
                </w:r>
                <w:proofErr w:type="spellEnd"/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 xml:space="preserve"> BE. A systematic review of the survival and complication rates of zirconia-ceramic and metal-ceramic multiple-unit fixed dental prostheses.</w:t>
                </w:r>
                <w:r>
                  <w:rPr>
                    <w:rStyle w:val="apple-converted-space"/>
                    <w:rFonts w:ascii="Segoe UI" w:hAnsi="Segoe UI" w:cs="Segoe UI"/>
                    <w:color w:val="212121"/>
                    <w:shd w:val="clear" w:color="auto" w:fill="FFFFFF"/>
                  </w:rPr>
                  <w:t> </w:t>
                </w:r>
                <w:r>
                  <w:rPr>
                    <w:rFonts w:ascii="Segoe UI" w:hAnsi="Segoe UI" w:cs="Segoe UI"/>
                    <w:i/>
                    <w:iCs/>
                    <w:color w:val="212121"/>
                  </w:rPr>
                  <w:t>Clin Oral Implants Res</w:t>
                </w:r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. 2018;29 Suppl 16:184-198. doi:10.1111/clr.13277</w:t>
                </w:r>
              </w:p>
              <w:p w14:paraId="4E7FCB51" w14:textId="77777777" w:rsidR="009D233A" w:rsidRDefault="009D233A" w:rsidP="009D233A">
                <w:pPr>
                  <w:spacing w:line="240" w:lineRule="auto"/>
                  <w:ind w:left="0" w:firstLine="0"/>
                  <w:rPr>
                    <w:rStyle w:val="author"/>
                    <w:color w:val="1C1D1E"/>
                  </w:rPr>
                </w:pPr>
              </w:p>
              <w:p w14:paraId="17A7B5C0" w14:textId="77777777" w:rsidR="009D233A" w:rsidRDefault="009D233A" w:rsidP="009D233A">
                <w:pPr>
                  <w:spacing w:line="240" w:lineRule="auto"/>
                  <w:ind w:left="0" w:firstLine="0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Style w:val="author"/>
                    <w:rFonts w:ascii="Arial" w:hAnsi="Arial" w:cs="Arial"/>
                    <w:color w:val="1C1D1E"/>
                    <w:sz w:val="21"/>
                    <w:szCs w:val="21"/>
                  </w:rPr>
                  <w:t>Shi, J</w:t>
                </w:r>
                <w:r>
                  <w:rPr>
                    <w:rStyle w:val="author"/>
                    <w:rFonts w:ascii="Cambria Math" w:hAnsi="Cambria Math" w:cs="Cambria Math"/>
                    <w:color w:val="1C1D1E"/>
                    <w:sz w:val="21"/>
                    <w:szCs w:val="21"/>
                  </w:rPr>
                  <w:t>‐</w:t>
                </w:r>
                <w:proofErr w:type="gramStart"/>
                <w:r>
                  <w:rPr>
                    <w:rStyle w:val="author"/>
                    <w:rFonts w:ascii="Arial" w:hAnsi="Arial" w:cs="Arial"/>
                    <w:color w:val="1C1D1E"/>
                    <w:sz w:val="21"/>
                    <w:szCs w:val="21"/>
                  </w:rPr>
                  <w:t>Y</w:t>
                </w:r>
                <w:r>
                  <w:rPr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>,</w:t>
                </w:r>
                <w:r>
                  <w:rPr>
                    <w:rStyle w:val="apple-converted-space"/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>  </w:t>
                </w:r>
                <w:r>
                  <w:rPr>
                    <w:rStyle w:val="author"/>
                    <w:rFonts w:ascii="Arial" w:hAnsi="Arial" w:cs="Arial"/>
                    <w:color w:val="1C1D1E"/>
                    <w:sz w:val="21"/>
                    <w:szCs w:val="21"/>
                  </w:rPr>
                  <w:t>Zhang</w:t>
                </w:r>
                <w:proofErr w:type="gramEnd"/>
                <w:r>
                  <w:rPr>
                    <w:rStyle w:val="author"/>
                    <w:rFonts w:ascii="Arial" w:hAnsi="Arial" w:cs="Arial"/>
                    <w:color w:val="1C1D1E"/>
                    <w:sz w:val="21"/>
                    <w:szCs w:val="21"/>
                  </w:rPr>
                  <w:t>, X</w:t>
                </w:r>
                <w:r>
                  <w:rPr>
                    <w:rStyle w:val="author"/>
                    <w:rFonts w:ascii="Cambria Math" w:hAnsi="Cambria Math" w:cs="Cambria Math"/>
                    <w:color w:val="1C1D1E"/>
                    <w:sz w:val="21"/>
                    <w:szCs w:val="21"/>
                  </w:rPr>
                  <w:t>‐</w:t>
                </w:r>
                <w:r>
                  <w:rPr>
                    <w:rStyle w:val="author"/>
                    <w:rFonts w:ascii="Arial" w:hAnsi="Arial" w:cs="Arial"/>
                    <w:color w:val="1C1D1E"/>
                    <w:sz w:val="21"/>
                    <w:szCs w:val="21"/>
                  </w:rPr>
                  <w:t>M</w:t>
                </w:r>
                <w:r>
                  <w:rPr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>,</w:t>
                </w:r>
                <w:r>
                  <w:rPr>
                    <w:rStyle w:val="apple-converted-space"/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>  </w:t>
                </w:r>
                <w:proofErr w:type="spellStart"/>
                <w:r>
                  <w:rPr>
                    <w:rStyle w:val="author"/>
                    <w:rFonts w:ascii="Arial" w:hAnsi="Arial" w:cs="Arial"/>
                    <w:color w:val="1C1D1E"/>
                    <w:sz w:val="21"/>
                    <w:szCs w:val="21"/>
                  </w:rPr>
                  <w:t>Qiao</w:t>
                </w:r>
                <w:proofErr w:type="spellEnd"/>
                <w:r>
                  <w:rPr>
                    <w:rStyle w:val="author"/>
                    <w:rFonts w:ascii="Arial" w:hAnsi="Arial" w:cs="Arial"/>
                    <w:color w:val="1C1D1E"/>
                    <w:sz w:val="21"/>
                    <w:szCs w:val="21"/>
                  </w:rPr>
                  <w:t>, S</w:t>
                </w:r>
                <w:r>
                  <w:rPr>
                    <w:rStyle w:val="author"/>
                    <w:rFonts w:ascii="Cambria Math" w:hAnsi="Cambria Math" w:cs="Cambria Math"/>
                    <w:color w:val="1C1D1E"/>
                    <w:sz w:val="21"/>
                    <w:szCs w:val="21"/>
                  </w:rPr>
                  <w:t>‐</w:t>
                </w:r>
                <w:r>
                  <w:rPr>
                    <w:rStyle w:val="author"/>
                    <w:rFonts w:ascii="Arial" w:hAnsi="Arial" w:cs="Arial"/>
                    <w:color w:val="1C1D1E"/>
                    <w:sz w:val="21"/>
                    <w:szCs w:val="21"/>
                  </w:rPr>
                  <w:t>C</w:t>
                </w:r>
                <w:r>
                  <w:rPr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>,</w:t>
                </w:r>
                <w:r>
                  <w:rPr>
                    <w:rStyle w:val="apple-converted-space"/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>  </w:t>
                </w:r>
                <w:r>
                  <w:rPr>
                    <w:rStyle w:val="author"/>
                    <w:rFonts w:ascii="Arial" w:hAnsi="Arial" w:cs="Arial"/>
                    <w:color w:val="1C1D1E"/>
                    <w:sz w:val="21"/>
                    <w:szCs w:val="21"/>
                  </w:rPr>
                  <w:t>Qian, S</w:t>
                </w:r>
                <w:r>
                  <w:rPr>
                    <w:rStyle w:val="author"/>
                    <w:rFonts w:ascii="Cambria Math" w:hAnsi="Cambria Math" w:cs="Cambria Math"/>
                    <w:color w:val="1C1D1E"/>
                    <w:sz w:val="21"/>
                    <w:szCs w:val="21"/>
                  </w:rPr>
                  <w:t>‐</w:t>
                </w:r>
                <w:r>
                  <w:rPr>
                    <w:rStyle w:val="author"/>
                    <w:rFonts w:ascii="Arial" w:hAnsi="Arial" w:cs="Arial"/>
                    <w:color w:val="1C1D1E"/>
                    <w:sz w:val="21"/>
                    <w:szCs w:val="21"/>
                  </w:rPr>
                  <w:t>J</w:t>
                </w:r>
                <w:r>
                  <w:rPr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>,</w:t>
                </w:r>
                <w:r>
                  <w:rPr>
                    <w:rStyle w:val="apple-converted-space"/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>  </w:t>
                </w:r>
                <w:r>
                  <w:rPr>
                    <w:rStyle w:val="author"/>
                    <w:rFonts w:ascii="Arial" w:hAnsi="Arial" w:cs="Arial"/>
                    <w:color w:val="1C1D1E"/>
                    <w:sz w:val="21"/>
                    <w:szCs w:val="21"/>
                  </w:rPr>
                  <w:t>Mo, J</w:t>
                </w:r>
                <w:r>
                  <w:rPr>
                    <w:rStyle w:val="author"/>
                    <w:rFonts w:ascii="Cambria Math" w:hAnsi="Cambria Math" w:cs="Cambria Math"/>
                    <w:color w:val="1C1D1E"/>
                    <w:sz w:val="21"/>
                    <w:szCs w:val="21"/>
                  </w:rPr>
                  <w:t>‐</w:t>
                </w:r>
                <w:r>
                  <w:rPr>
                    <w:rStyle w:val="author"/>
                    <w:rFonts w:ascii="Arial" w:hAnsi="Arial" w:cs="Arial"/>
                    <w:color w:val="1C1D1E"/>
                    <w:sz w:val="21"/>
                    <w:szCs w:val="21"/>
                  </w:rPr>
                  <w:t>J</w:t>
                </w:r>
                <w:r>
                  <w:rPr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>,</w:t>
                </w:r>
                <w:r>
                  <w:rPr>
                    <w:rStyle w:val="apple-converted-space"/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>  </w:t>
                </w:r>
                <w:r>
                  <w:rPr>
                    <w:rStyle w:val="author"/>
                    <w:rFonts w:ascii="Arial" w:hAnsi="Arial" w:cs="Arial"/>
                    <w:color w:val="1C1D1E"/>
                    <w:sz w:val="21"/>
                    <w:szCs w:val="21"/>
                  </w:rPr>
                  <w:t>Lai, H</w:t>
                </w:r>
                <w:r>
                  <w:rPr>
                    <w:rStyle w:val="author"/>
                    <w:rFonts w:ascii="Cambria Math" w:hAnsi="Cambria Math" w:cs="Cambria Math"/>
                    <w:color w:val="1C1D1E"/>
                    <w:sz w:val="21"/>
                    <w:szCs w:val="21"/>
                  </w:rPr>
                  <w:t>‐</w:t>
                </w:r>
                <w:r>
                  <w:rPr>
                    <w:rStyle w:val="author"/>
                    <w:rFonts w:ascii="Arial" w:hAnsi="Arial" w:cs="Arial"/>
                    <w:color w:val="1C1D1E"/>
                    <w:sz w:val="21"/>
                    <w:szCs w:val="21"/>
                  </w:rPr>
                  <w:t>C</w:t>
                </w:r>
                <w:r>
                  <w:rPr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>.</w:t>
                </w:r>
                <w:r>
                  <w:rPr>
                    <w:rStyle w:val="apple-converted-space"/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>  </w:t>
                </w:r>
                <w:r>
                  <w:rPr>
                    <w:rStyle w:val="articletitle"/>
                    <w:rFonts w:ascii="Arial" w:hAnsi="Arial" w:cs="Arial"/>
                    <w:color w:val="1C1D1E"/>
                    <w:sz w:val="21"/>
                    <w:szCs w:val="21"/>
                  </w:rPr>
                  <w:t>Hardware complications and failure of three</w:t>
                </w:r>
                <w:r>
                  <w:rPr>
                    <w:rStyle w:val="articletitle"/>
                    <w:rFonts w:ascii="Cambria Math" w:hAnsi="Cambria Math" w:cs="Cambria Math"/>
                    <w:color w:val="1C1D1E"/>
                    <w:sz w:val="21"/>
                    <w:szCs w:val="21"/>
                  </w:rPr>
                  <w:t>‐</w:t>
                </w:r>
                <w:r>
                  <w:rPr>
                    <w:rStyle w:val="articletitle"/>
                    <w:rFonts w:ascii="Arial" w:hAnsi="Arial" w:cs="Arial"/>
                    <w:color w:val="1C1D1E"/>
                    <w:sz w:val="21"/>
                    <w:szCs w:val="21"/>
                  </w:rPr>
                  <w:t>unit zirconia</w:t>
                </w:r>
                <w:r>
                  <w:rPr>
                    <w:rStyle w:val="articletitle"/>
                    <w:rFonts w:ascii="Cambria Math" w:hAnsi="Cambria Math" w:cs="Cambria Math"/>
                    <w:color w:val="1C1D1E"/>
                    <w:sz w:val="21"/>
                    <w:szCs w:val="21"/>
                  </w:rPr>
                  <w:t>‐</w:t>
                </w:r>
                <w:r>
                  <w:rPr>
                    <w:rStyle w:val="articletitle"/>
                    <w:rFonts w:ascii="Arial" w:hAnsi="Arial" w:cs="Arial"/>
                    <w:color w:val="1C1D1E"/>
                    <w:sz w:val="21"/>
                    <w:szCs w:val="21"/>
                  </w:rPr>
                  <w:t>based and porcelain</w:t>
                </w:r>
                <w:r>
                  <w:rPr>
                    <w:rStyle w:val="articletitle"/>
                    <w:rFonts w:ascii="Cambria Math" w:hAnsi="Cambria Math" w:cs="Cambria Math"/>
                    <w:color w:val="1C1D1E"/>
                    <w:sz w:val="21"/>
                    <w:szCs w:val="21"/>
                  </w:rPr>
                  <w:t>‐</w:t>
                </w:r>
                <w:r>
                  <w:rPr>
                    <w:rStyle w:val="articletitle"/>
                    <w:rFonts w:ascii="Arial" w:hAnsi="Arial" w:cs="Arial"/>
                    <w:color w:val="1C1D1E"/>
                    <w:sz w:val="21"/>
                    <w:szCs w:val="21"/>
                  </w:rPr>
                  <w:t>fused</w:t>
                </w:r>
                <w:r>
                  <w:rPr>
                    <w:rStyle w:val="articletitle"/>
                    <w:rFonts w:ascii="Cambria Math" w:hAnsi="Cambria Math" w:cs="Cambria Math"/>
                    <w:color w:val="1C1D1E"/>
                    <w:sz w:val="21"/>
                    <w:szCs w:val="21"/>
                  </w:rPr>
                  <w:t>‐</w:t>
                </w:r>
                <w:r>
                  <w:rPr>
                    <w:rStyle w:val="articletitle"/>
                    <w:rFonts w:ascii="Arial" w:hAnsi="Arial" w:cs="Arial"/>
                    <w:color w:val="1C1D1E"/>
                    <w:sz w:val="21"/>
                    <w:szCs w:val="21"/>
                  </w:rPr>
                  <w:t>metal implant</w:t>
                </w:r>
                <w:r>
                  <w:rPr>
                    <w:rStyle w:val="articletitle"/>
                    <w:rFonts w:ascii="Cambria Math" w:hAnsi="Cambria Math" w:cs="Cambria Math"/>
                    <w:color w:val="1C1D1E"/>
                    <w:sz w:val="21"/>
                    <w:szCs w:val="21"/>
                  </w:rPr>
                  <w:t>‐</w:t>
                </w:r>
                <w:r>
                  <w:rPr>
                    <w:rStyle w:val="articletitle"/>
                    <w:rFonts w:ascii="Arial" w:hAnsi="Arial" w:cs="Arial"/>
                    <w:color w:val="1C1D1E"/>
                    <w:sz w:val="21"/>
                    <w:szCs w:val="21"/>
                  </w:rPr>
                  <w:t>supported fixed dental prostheses: a retrospective cohort study with up to 8 years</w:t>
                </w:r>
                <w:r>
                  <w:rPr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>.</w:t>
                </w:r>
                <w:r>
                  <w:rPr>
                    <w:rStyle w:val="apple-converted-space"/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> </w:t>
                </w:r>
                <w:r>
                  <w:rPr>
                    <w:rFonts w:ascii="Arial" w:hAnsi="Arial" w:cs="Arial"/>
                    <w:i/>
                    <w:iCs/>
                    <w:color w:val="1C1D1E"/>
                    <w:sz w:val="21"/>
                    <w:szCs w:val="21"/>
                  </w:rPr>
                  <w:t xml:space="preserve">Clin. Oral </w:t>
                </w:r>
                <w:proofErr w:type="spellStart"/>
                <w:r>
                  <w:rPr>
                    <w:rFonts w:ascii="Arial" w:hAnsi="Arial" w:cs="Arial"/>
                    <w:i/>
                    <w:iCs/>
                    <w:color w:val="1C1D1E"/>
                    <w:sz w:val="21"/>
                    <w:szCs w:val="21"/>
                  </w:rPr>
                  <w:t>Impl</w:t>
                </w:r>
                <w:proofErr w:type="spellEnd"/>
                <w:r>
                  <w:rPr>
                    <w:rFonts w:ascii="Arial" w:hAnsi="Arial" w:cs="Arial"/>
                    <w:i/>
                    <w:iCs/>
                    <w:color w:val="1C1D1E"/>
                    <w:sz w:val="21"/>
                    <w:szCs w:val="21"/>
                  </w:rPr>
                  <w:t>. Res.</w:t>
                </w:r>
                <w:r>
                  <w:rPr>
                    <w:rStyle w:val="apple-converted-space"/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> </w:t>
                </w:r>
                <w:r>
                  <w:rPr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 xml:space="preserve"> </w:t>
                </w:r>
                <w:proofErr w:type="gramStart"/>
                <w:r>
                  <w:rPr>
                    <w:rStyle w:val="vol"/>
                    <w:rFonts w:ascii="Arial" w:hAnsi="Arial" w:cs="Arial"/>
                    <w:color w:val="1C1D1E"/>
                    <w:sz w:val="21"/>
                    <w:szCs w:val="21"/>
                  </w:rPr>
                  <w:t>28</w:t>
                </w:r>
                <w:r>
                  <w:rPr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>,</w:t>
                </w:r>
                <w:r>
                  <w:rPr>
                    <w:rStyle w:val="apple-converted-space"/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>  </w:t>
                </w:r>
                <w:r>
                  <w:rPr>
                    <w:rStyle w:val="pubyear"/>
                    <w:rFonts w:ascii="Arial" w:hAnsi="Arial" w:cs="Arial"/>
                    <w:color w:val="1C1D1E"/>
                    <w:sz w:val="21"/>
                    <w:szCs w:val="21"/>
                  </w:rPr>
                  <w:t>2017</w:t>
                </w:r>
                <w:proofErr w:type="gramEnd"/>
                <w:r>
                  <w:rPr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>,</w:t>
                </w:r>
                <w:r>
                  <w:rPr>
                    <w:rStyle w:val="apple-converted-space"/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>  </w:t>
                </w:r>
                <w:r>
                  <w:rPr>
                    <w:rStyle w:val="pagefirst"/>
                    <w:rFonts w:ascii="Arial" w:hAnsi="Arial" w:cs="Arial"/>
                    <w:color w:val="1C1D1E"/>
                    <w:sz w:val="21"/>
                    <w:szCs w:val="21"/>
                  </w:rPr>
                  <w:t>571</w:t>
                </w:r>
                <w:r>
                  <w:rPr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>–</w:t>
                </w:r>
                <w:r>
                  <w:rPr>
                    <w:rStyle w:val="apple-converted-space"/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> </w:t>
                </w:r>
                <w:r>
                  <w:rPr>
                    <w:rStyle w:val="pagelast"/>
                    <w:rFonts w:ascii="Arial" w:hAnsi="Arial" w:cs="Arial"/>
                    <w:color w:val="1C1D1E"/>
                    <w:sz w:val="21"/>
                    <w:szCs w:val="21"/>
                  </w:rPr>
                  <w:t>575</w:t>
                </w:r>
                <w:r>
                  <w:rPr>
                    <w:rFonts w:ascii="Arial" w:hAnsi="Arial" w:cs="Arial"/>
                    <w:color w:val="1C1D1E"/>
                    <w:sz w:val="21"/>
                    <w:szCs w:val="21"/>
                    <w:shd w:val="clear" w:color="auto" w:fill="FFFFFF"/>
                  </w:rPr>
                  <w:t>.</w:t>
                </w:r>
              </w:p>
              <w:p w14:paraId="17F439A1" w14:textId="77777777" w:rsidR="00692E4D" w:rsidRPr="00974240" w:rsidRDefault="00692E4D" w:rsidP="00692E4D">
                <w:pPr>
                  <w:ind w:left="0" w:firstLine="0"/>
                  <w:rPr>
                    <w:b/>
                  </w:rPr>
                </w:pPr>
              </w:p>
            </w:tc>
          </w:sdtContent>
        </w:sdt>
      </w:tr>
      <w:tr w:rsidR="00692E4D" w14:paraId="36DB2D1D" w14:textId="77777777" w:rsidTr="002E6FF2">
        <w:tc>
          <w:tcPr>
            <w:tcW w:w="8640" w:type="dxa"/>
          </w:tcPr>
          <w:p w14:paraId="14A5C74A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6A2AEF">
              <w:rPr>
                <w:b/>
              </w:rPr>
              <w:t>Study Design(s):</w:t>
            </w:r>
          </w:p>
        </w:tc>
      </w:tr>
      <w:tr w:rsidR="00692E4D" w14:paraId="6F725D72" w14:textId="77777777" w:rsidTr="002E6FF2">
        <w:sdt>
          <w:sdtPr>
            <w:rPr>
              <w:b/>
            </w:rPr>
            <w:id w:val="196748513"/>
            <w:placeholder>
              <w:docPart w:val="205A1B0B443B417CA1D395AFAABA1971"/>
            </w:placeholder>
          </w:sdtPr>
          <w:sdtEndPr/>
          <w:sdtContent>
            <w:tc>
              <w:tcPr>
                <w:tcW w:w="8640" w:type="dxa"/>
              </w:tcPr>
              <w:p w14:paraId="115E731A" w14:textId="77777777" w:rsidR="00692E4D" w:rsidRPr="006A2AEF" w:rsidRDefault="009D233A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Systematic review, retrospective cohort</w:t>
                </w:r>
              </w:p>
            </w:tc>
          </w:sdtContent>
        </w:sdt>
      </w:tr>
      <w:tr w:rsidR="00692E4D" w14:paraId="3D7372DB" w14:textId="77777777" w:rsidTr="002E6FF2">
        <w:tc>
          <w:tcPr>
            <w:tcW w:w="8640" w:type="dxa"/>
          </w:tcPr>
          <w:p w14:paraId="1177D6AD" w14:textId="77777777" w:rsidR="00692E4D" w:rsidRPr="006A2AEF" w:rsidRDefault="00692E4D" w:rsidP="002972EE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Reason for Article Selection:</w:t>
            </w:r>
          </w:p>
        </w:tc>
      </w:tr>
      <w:tr w:rsidR="00692E4D" w14:paraId="48573915" w14:textId="77777777" w:rsidTr="002E6FF2">
        <w:sdt>
          <w:sdtPr>
            <w:rPr>
              <w:b/>
            </w:rPr>
            <w:id w:val="-1249580699"/>
            <w:placeholder>
              <w:docPart w:val="DDFEF09BC79B45F4875E7842D1533882"/>
            </w:placeholder>
          </w:sdtPr>
          <w:sdtEndPr/>
          <w:sdtContent>
            <w:tc>
              <w:tcPr>
                <w:tcW w:w="8640" w:type="dxa"/>
              </w:tcPr>
              <w:p w14:paraId="110A0464" w14:textId="77777777" w:rsidR="00692E4D" w:rsidRPr="006A2AEF" w:rsidRDefault="009D233A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Articles were selected for being high level evidence with respect to the relatively limited amount of studies done on layer zirconia FPD’s </w:t>
                </w:r>
              </w:p>
            </w:tc>
          </w:sdtContent>
        </w:sdt>
      </w:tr>
      <w:tr w:rsidR="00692E4D" w14:paraId="0A7E3891" w14:textId="77777777" w:rsidTr="002E6FF2">
        <w:tc>
          <w:tcPr>
            <w:tcW w:w="8640" w:type="dxa"/>
          </w:tcPr>
          <w:p w14:paraId="5535C2C7" w14:textId="77777777" w:rsidR="00692E4D" w:rsidRPr="006A2AEF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Synopsis:</w:t>
            </w:r>
          </w:p>
        </w:tc>
      </w:tr>
      <w:tr w:rsidR="00692E4D" w14:paraId="4A0F58AC" w14:textId="77777777" w:rsidTr="002E6FF2">
        <w:sdt>
          <w:sdtPr>
            <w:rPr>
              <w:b/>
            </w:rPr>
            <w:id w:val="-1273706365"/>
            <w:placeholder>
              <w:docPart w:val="CD5085E3943545F0974FA7B375EE1726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274CD836" w14:textId="77777777" w:rsidR="00692E4D" w:rsidRPr="006A2AEF" w:rsidRDefault="002E6FF2" w:rsidP="002E6FF2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14:paraId="398C6FBE" w14:textId="77777777" w:rsidTr="002E6FF2">
        <w:tc>
          <w:tcPr>
            <w:tcW w:w="8640" w:type="dxa"/>
          </w:tcPr>
          <w:p w14:paraId="49C99C25" w14:textId="77777777" w:rsidR="00692E4D" w:rsidRDefault="00692E4D" w:rsidP="00692E4D">
            <w:pPr>
              <w:pStyle w:val="ColorfulList-Accent11"/>
              <w:ind w:left="0" w:firstLine="0"/>
            </w:pPr>
            <w:r w:rsidRPr="006A2AEF">
              <w:rPr>
                <w:rFonts w:cs="Verdana"/>
                <w:b/>
                <w:szCs w:val="26"/>
              </w:rPr>
              <w:t>Le</w:t>
            </w:r>
            <w:r w:rsidRPr="006A2AEF">
              <w:rPr>
                <w:b/>
              </w:rPr>
              <w:t xml:space="preserve">vels of Evidence:  </w:t>
            </w:r>
            <w:r>
              <w:t xml:space="preserve">(For Therapy/Prevention, Etiology/Harm)  </w:t>
            </w:r>
          </w:p>
          <w:p w14:paraId="5678133A" w14:textId="77777777" w:rsidR="00692E4D" w:rsidRDefault="00692E4D" w:rsidP="00692E4D">
            <w:pPr>
              <w:ind w:left="0" w:firstLine="0"/>
            </w:pPr>
            <w:r>
              <w:t xml:space="preserve">See   </w:t>
            </w:r>
            <w:hyperlink r:id="rId11" w:history="1">
              <w:r w:rsidRPr="00505FEF">
                <w:rPr>
                  <w:rStyle w:val="Hyperlink"/>
                </w:rPr>
                <w:t>http://www.cebm.net/index.aspx?o=1025</w:t>
              </w:r>
            </w:hyperlink>
          </w:p>
          <w:p w14:paraId="57868577" w14:textId="77777777" w:rsidR="004816C3" w:rsidRPr="009A3ACA" w:rsidRDefault="0012364E" w:rsidP="004816C3">
            <w:pPr>
              <w:ind w:left="0" w:firstLine="0"/>
            </w:pPr>
            <w:sdt>
              <w:sdtPr>
                <w:rPr>
                  <w:b/>
                </w:rPr>
                <w:id w:val="177859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1a</w:t>
            </w:r>
            <w:r w:rsidR="004816C3">
              <w:t xml:space="preserve"> – Clinical Practice Guideline, Meta-Analysis, Systematic Review of Randomized Control Trials (RCTs)</w:t>
            </w:r>
          </w:p>
          <w:p w14:paraId="5EBB0790" w14:textId="77777777" w:rsidR="004816C3" w:rsidRPr="009A3ACA" w:rsidRDefault="0012364E" w:rsidP="004816C3">
            <w:pPr>
              <w:ind w:left="0" w:firstLine="0"/>
            </w:pPr>
            <w:sdt>
              <w:sdtPr>
                <w:rPr>
                  <w:b/>
                </w:rPr>
                <w:id w:val="40441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1b</w:t>
            </w:r>
            <w:r w:rsidR="004816C3">
              <w:t xml:space="preserve"> – Individual RCT</w:t>
            </w:r>
          </w:p>
          <w:p w14:paraId="481DF747" w14:textId="77777777" w:rsidR="004816C3" w:rsidRPr="009A3ACA" w:rsidRDefault="0012364E" w:rsidP="004816C3">
            <w:pPr>
              <w:ind w:left="0" w:firstLine="0"/>
            </w:pPr>
            <w:sdt>
              <w:sdtPr>
                <w:rPr>
                  <w:b/>
                </w:rPr>
                <w:id w:val="-16901365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33A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4816C3">
              <w:rPr>
                <w:b/>
              </w:rPr>
              <w:t xml:space="preserve"> 2a</w:t>
            </w:r>
            <w:r w:rsidR="004816C3">
              <w:t xml:space="preserve"> – Systematic Review of Cohort Studies</w:t>
            </w:r>
          </w:p>
          <w:p w14:paraId="40A44213" w14:textId="77777777" w:rsidR="004816C3" w:rsidRPr="00E2331B" w:rsidRDefault="0012364E" w:rsidP="004816C3">
            <w:pPr>
              <w:ind w:left="0" w:firstLine="0"/>
            </w:pPr>
            <w:sdt>
              <w:sdtPr>
                <w:rPr>
                  <w:b/>
                </w:rPr>
                <w:id w:val="11558774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33A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4816C3">
              <w:rPr>
                <w:b/>
              </w:rPr>
              <w:t xml:space="preserve"> 2b </w:t>
            </w:r>
            <w:r w:rsidR="004816C3">
              <w:t>– Individual Cohort Study</w:t>
            </w:r>
          </w:p>
          <w:p w14:paraId="7887A03A" w14:textId="77777777" w:rsidR="004816C3" w:rsidRPr="00E2331B" w:rsidRDefault="0012364E" w:rsidP="004816C3">
            <w:pPr>
              <w:ind w:left="0" w:firstLine="0"/>
            </w:pPr>
            <w:sdt>
              <w:sdtPr>
                <w:rPr>
                  <w:b/>
                </w:rPr>
                <w:id w:val="-199571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3</w:t>
            </w:r>
            <w:r w:rsidR="004816C3">
              <w:t xml:space="preserve"> – Cross-sectional Studies, Ecologic Studies, “Outcomes” Research</w:t>
            </w:r>
          </w:p>
          <w:p w14:paraId="061ABC4C" w14:textId="77777777" w:rsidR="004816C3" w:rsidRPr="00E2331B" w:rsidRDefault="0012364E" w:rsidP="004816C3">
            <w:pPr>
              <w:ind w:left="0" w:firstLine="0"/>
            </w:pPr>
            <w:sdt>
              <w:sdtPr>
                <w:rPr>
                  <w:b/>
                </w:rPr>
                <w:id w:val="106815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4a</w:t>
            </w:r>
            <w:r w:rsidR="004816C3">
              <w:t xml:space="preserve"> – Systematic Review of Case Control Studies</w:t>
            </w:r>
          </w:p>
          <w:p w14:paraId="4AB66063" w14:textId="77777777" w:rsidR="004816C3" w:rsidRPr="00944D52" w:rsidRDefault="0012364E" w:rsidP="004816C3">
            <w:pPr>
              <w:ind w:left="0" w:firstLine="0"/>
            </w:pPr>
            <w:sdt>
              <w:sdtPr>
                <w:rPr>
                  <w:b/>
                </w:rPr>
                <w:id w:val="-100720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4b</w:t>
            </w:r>
            <w:r w:rsidR="004816C3">
              <w:t xml:space="preserve"> – Individual Case Control Study</w:t>
            </w:r>
          </w:p>
          <w:p w14:paraId="519C9952" w14:textId="77777777" w:rsidR="004816C3" w:rsidRPr="00944D52" w:rsidRDefault="0012364E" w:rsidP="004816C3">
            <w:pPr>
              <w:ind w:left="0" w:firstLine="0"/>
            </w:pPr>
            <w:sdt>
              <w:sdtPr>
                <w:rPr>
                  <w:b/>
                </w:rPr>
                <w:id w:val="908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5</w:t>
            </w:r>
            <w:r w:rsidR="004816C3">
              <w:t xml:space="preserve"> – Case Series, Case Reports</w:t>
            </w:r>
          </w:p>
          <w:p w14:paraId="7FB2B314" w14:textId="77777777" w:rsidR="004816C3" w:rsidRDefault="0012364E" w:rsidP="004816C3">
            <w:pPr>
              <w:ind w:left="0" w:firstLine="0"/>
            </w:pPr>
            <w:sdt>
              <w:sdtPr>
                <w:rPr>
                  <w:b/>
                </w:rPr>
                <w:id w:val="6292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6</w:t>
            </w:r>
            <w:r w:rsidR="004816C3">
              <w:t xml:space="preserve"> – Expert Opinion without explicit critical appraisal, Narrative Review</w:t>
            </w:r>
          </w:p>
          <w:p w14:paraId="058D13BC" w14:textId="77777777" w:rsidR="004816C3" w:rsidRDefault="0012364E" w:rsidP="004816C3">
            <w:pPr>
              <w:ind w:left="0" w:firstLine="0"/>
            </w:pPr>
            <w:sdt>
              <w:sdtPr>
                <w:rPr>
                  <w:b/>
                </w:rPr>
                <w:id w:val="-15686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7</w:t>
            </w:r>
            <w:r w:rsidR="004816C3">
              <w:t xml:space="preserve"> – Animal Research</w:t>
            </w:r>
          </w:p>
          <w:p w14:paraId="103AC461" w14:textId="77777777" w:rsidR="00692E4D" w:rsidRPr="004816C3" w:rsidRDefault="0012364E" w:rsidP="00692E4D">
            <w:pPr>
              <w:ind w:left="0" w:firstLine="0"/>
            </w:pPr>
            <w:sdt>
              <w:sdtPr>
                <w:rPr>
                  <w:b/>
                </w:rPr>
                <w:id w:val="129193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8</w:t>
            </w:r>
            <w:r w:rsidR="004816C3">
              <w:t xml:space="preserve"> – In Vitro Research</w:t>
            </w:r>
          </w:p>
        </w:tc>
      </w:tr>
      <w:tr w:rsidR="00692E4D" w14:paraId="207EF133" w14:textId="77777777" w:rsidTr="002E6FF2">
        <w:tc>
          <w:tcPr>
            <w:tcW w:w="8640" w:type="dxa"/>
          </w:tcPr>
          <w:p w14:paraId="5BA78FD5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lastRenderedPageBreak/>
              <w:t>Strength of Recommendation Taxonomy (SORT) For Guidelines and Systematic Reviews</w:t>
            </w:r>
          </w:p>
          <w:p w14:paraId="4645C6FB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t xml:space="preserve">See article </w:t>
            </w:r>
            <w:r w:rsidRPr="00355808">
              <w:rPr>
                <w:b/>
              </w:rPr>
              <w:t>J Evid Base Dent Pract 2007;147-150</w:t>
            </w:r>
          </w:p>
          <w:p w14:paraId="7DEF5489" w14:textId="04FD73DF" w:rsidR="00692E4D" w:rsidRDefault="0012364E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-18450766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EE0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692E4D">
              <w:rPr>
                <w:b/>
              </w:rPr>
              <w:t xml:space="preserve"> A </w:t>
            </w:r>
            <w:r w:rsidR="00692E4D" w:rsidRPr="00355808">
              <w:t xml:space="preserve">– Consistent, good quality </w:t>
            </w:r>
            <w:proofErr w:type="gramStart"/>
            <w:r w:rsidR="00692E4D" w:rsidRPr="00355808">
              <w:t>patient oriented</w:t>
            </w:r>
            <w:proofErr w:type="gramEnd"/>
            <w:r w:rsidR="00692E4D" w:rsidRPr="00355808">
              <w:t xml:space="preserve">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14:paraId="618B054D" w14:textId="77777777" w:rsidR="00692E4D" w:rsidRDefault="0012364E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11850177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33A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692E4D">
              <w:rPr>
                <w:b/>
              </w:rPr>
              <w:t xml:space="preserve"> B</w:t>
            </w:r>
            <w:r w:rsidR="00692E4D">
              <w:t xml:space="preserve"> – Inconsistent or limited quality </w:t>
            </w:r>
            <w:proofErr w:type="gramStart"/>
            <w:r w:rsidR="00692E4D">
              <w:t>patient oriented</w:t>
            </w:r>
            <w:proofErr w:type="gramEnd"/>
            <w:r w:rsidR="00692E4D">
              <w:t xml:space="preserve">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14:paraId="2D574CCA" w14:textId="77777777" w:rsidR="00692E4D" w:rsidRDefault="0012364E" w:rsidP="00692E4D">
            <w:pPr>
              <w:ind w:left="0" w:firstLine="0"/>
            </w:pPr>
            <w:sdt>
              <w:sdtPr>
                <w:rPr>
                  <w:b/>
                </w:rPr>
                <w:id w:val="8163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C</w:t>
            </w:r>
            <w:r w:rsidR="00692E4D">
              <w:t xml:space="preserve"> – Consensus, disease oriented evidence, usual practice, expert opinion, or case series for studies of diagnosis, treatment, prevention, or screening</w:t>
            </w:r>
          </w:p>
          <w:p w14:paraId="0929B7DB" w14:textId="77777777" w:rsidR="00692E4D" w:rsidRDefault="00692E4D" w:rsidP="00692E4D">
            <w:pPr>
              <w:ind w:left="0" w:firstLine="0"/>
              <w:rPr>
                <w:b/>
              </w:rPr>
            </w:pPr>
          </w:p>
        </w:tc>
      </w:tr>
      <w:tr w:rsidR="00692E4D" w14:paraId="05D35298" w14:textId="77777777" w:rsidTr="002E6FF2">
        <w:tc>
          <w:tcPr>
            <w:tcW w:w="8640" w:type="dxa"/>
          </w:tcPr>
          <w:p w14:paraId="40F8048C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Conclusion</w:t>
            </w:r>
            <w:r>
              <w:rPr>
                <w:b/>
              </w:rPr>
              <w:t>(s)</w:t>
            </w:r>
            <w:r w:rsidRPr="00974240">
              <w:rPr>
                <w:b/>
              </w:rPr>
              <w:t>:</w:t>
            </w:r>
          </w:p>
        </w:tc>
      </w:tr>
      <w:tr w:rsidR="002972EE" w14:paraId="06FBD9DD" w14:textId="77777777" w:rsidTr="002E6FF2">
        <w:sdt>
          <w:sdtPr>
            <w:rPr>
              <w:b/>
            </w:rPr>
            <w:id w:val="-1330988089"/>
          </w:sdtPr>
          <w:sdtEndPr/>
          <w:sdtContent>
            <w:tc>
              <w:tcPr>
                <w:tcW w:w="8640" w:type="dxa"/>
              </w:tcPr>
              <w:p w14:paraId="17143BA2" w14:textId="77777777" w:rsidR="0077185E" w:rsidRPr="0077185E" w:rsidRDefault="0077185E" w:rsidP="0077185E">
                <w:pPr>
                  <w:rPr>
                    <w:b/>
                  </w:rPr>
                </w:pPr>
                <w:r w:rsidRPr="0077185E">
                  <w:rPr>
                    <w:b/>
                  </w:rPr>
                  <w:t xml:space="preserve">Selecting the optimal restorative materials is important in every case especially one involving so many restorations. Ultimately the current evidence points to the PFM FPD to be a trusted restorative material to select, but due to the limited studies on layered zirconia it is an unfair comparison with a smaller sample size. With more studies done in the future comparing the relative survival rates of PFM and Zirconia the true differences in materials will become more definitive. </w:t>
                </w:r>
              </w:p>
              <w:p w14:paraId="7E4061FB" w14:textId="77777777" w:rsidR="002972EE" w:rsidRDefault="002972EE" w:rsidP="002972EE">
                <w:pPr>
                  <w:ind w:left="0" w:firstLine="0"/>
                </w:pPr>
              </w:p>
            </w:tc>
          </w:sdtContent>
        </w:sdt>
      </w:tr>
    </w:tbl>
    <w:p w14:paraId="06E1BA8C" w14:textId="77777777" w:rsidR="004112F5" w:rsidRDefault="004112F5" w:rsidP="00692E4D">
      <w:pPr>
        <w:pStyle w:val="ColorfulList-Accent11"/>
        <w:ind w:left="0" w:firstLine="0"/>
        <w:rPr>
          <w:b/>
        </w:rPr>
      </w:pPr>
    </w:p>
    <w:p w14:paraId="1CBE365F" w14:textId="77777777" w:rsidR="003B2868" w:rsidRDefault="003B2868" w:rsidP="00692E4D">
      <w:pPr>
        <w:pStyle w:val="ColorfulList-Accent11"/>
        <w:ind w:left="0" w:firstLine="0"/>
        <w:rPr>
          <w:b/>
        </w:rPr>
      </w:pPr>
    </w:p>
    <w:p w14:paraId="4838A61D" w14:textId="77777777" w:rsidR="003B2868" w:rsidRPr="006A2AEF" w:rsidRDefault="003B2868" w:rsidP="00692E4D">
      <w:pPr>
        <w:pStyle w:val="ColorfulList-Accent11"/>
        <w:ind w:left="0" w:firstLine="0"/>
        <w:rPr>
          <w:b/>
        </w:rPr>
      </w:pPr>
    </w:p>
    <w:p w14:paraId="40498AF0" w14:textId="77777777" w:rsidR="00746A56" w:rsidRDefault="004112F5" w:rsidP="00692E4D">
      <w:pPr>
        <w:ind w:left="0" w:firstLine="0"/>
        <w:rPr>
          <w:b/>
        </w:rPr>
      </w:pPr>
      <w:r>
        <w:tab/>
      </w:r>
      <w:r>
        <w:tab/>
      </w:r>
    </w:p>
    <w:p w14:paraId="6064024F" w14:textId="77777777" w:rsidR="003B2868" w:rsidRDefault="003B2868" w:rsidP="00692E4D">
      <w:pPr>
        <w:ind w:left="0" w:firstLine="0"/>
        <w:rPr>
          <w:b/>
        </w:rPr>
      </w:pPr>
    </w:p>
    <w:p w14:paraId="77B98AD4" w14:textId="77777777" w:rsidR="006A2AEF" w:rsidRDefault="006A2AEF" w:rsidP="00692E4D">
      <w:pPr>
        <w:pStyle w:val="ColorfulList-Accent11"/>
        <w:ind w:left="0" w:firstLine="0"/>
      </w:pPr>
    </w:p>
    <w:p w14:paraId="240FEA11" w14:textId="77777777" w:rsidR="003B2868" w:rsidRPr="00746A56" w:rsidRDefault="003B2868" w:rsidP="00692E4D">
      <w:pPr>
        <w:pStyle w:val="ColorfulList-Accent11"/>
        <w:ind w:left="0" w:firstLine="0"/>
      </w:pPr>
    </w:p>
    <w:p w14:paraId="11935C2E" w14:textId="77777777" w:rsidR="004112F5" w:rsidRDefault="004112F5" w:rsidP="00692E4D">
      <w:pPr>
        <w:ind w:left="0" w:firstLine="0"/>
      </w:pPr>
    </w:p>
    <w:p w14:paraId="5D44078F" w14:textId="77777777" w:rsidR="004112F5" w:rsidRPr="00355808" w:rsidRDefault="004112F5" w:rsidP="00692E4D">
      <w:pPr>
        <w:ind w:left="0" w:firstLine="0"/>
      </w:pPr>
      <w:r>
        <w:t xml:space="preserve">    </w:t>
      </w:r>
    </w:p>
    <w:p w14:paraId="15E2D14B" w14:textId="77777777" w:rsidR="004112F5" w:rsidRDefault="004112F5" w:rsidP="00692E4D">
      <w:pPr>
        <w:ind w:left="0" w:firstLine="0"/>
      </w:pPr>
    </w:p>
    <w:sectPr w:rsidR="004112F5" w:rsidSect="004112F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C17AD" w14:textId="77777777" w:rsidR="0012364E" w:rsidRDefault="0012364E" w:rsidP="00692E4D">
      <w:pPr>
        <w:spacing w:after="0" w:line="240" w:lineRule="auto"/>
      </w:pPr>
      <w:r>
        <w:separator/>
      </w:r>
    </w:p>
  </w:endnote>
  <w:endnote w:type="continuationSeparator" w:id="0">
    <w:p w14:paraId="26ED84B6" w14:textId="77777777" w:rsidR="0012364E" w:rsidRDefault="0012364E" w:rsidP="006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EC3ED" w14:textId="77777777" w:rsidR="004816C3" w:rsidRDefault="004816C3">
    <w:pPr>
      <w:pStyle w:val="Footer"/>
    </w:pPr>
    <w:r>
      <w:t>Template revised 10/15/2014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0D09C" w14:textId="77777777" w:rsidR="0012364E" w:rsidRDefault="0012364E" w:rsidP="00692E4D">
      <w:pPr>
        <w:spacing w:after="0" w:line="240" w:lineRule="auto"/>
      </w:pPr>
      <w:r>
        <w:separator/>
      </w:r>
    </w:p>
  </w:footnote>
  <w:footnote w:type="continuationSeparator" w:id="0">
    <w:p w14:paraId="217D4721" w14:textId="77777777" w:rsidR="0012364E" w:rsidRDefault="0012364E" w:rsidP="006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C1F30" w14:textId="77777777" w:rsidR="00692E4D" w:rsidRPr="00292BEF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4E45577E" w14:textId="77777777" w:rsidR="00692E4D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2E6FF2">
      <w:rPr>
        <w:sz w:val="28"/>
      </w:rPr>
      <w:t>3</w:t>
    </w:r>
    <w:r w:rsidRPr="00292BEF">
      <w:rPr>
        <w:sz w:val="28"/>
      </w:rPr>
      <w:t xml:space="preserve"> </w:t>
    </w:r>
    <w:r>
      <w:rPr>
        <w:sz w:val="28"/>
      </w:rPr>
      <w:t>PICO CAT</w:t>
    </w:r>
  </w:p>
  <w:p w14:paraId="553A5B8F" w14:textId="77777777" w:rsidR="00692E4D" w:rsidRPr="00292BEF" w:rsidRDefault="00692E4D" w:rsidP="00692E4D">
    <w:pPr>
      <w:pStyle w:val="Header"/>
      <w:ind w:left="0" w:firstLine="0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229F8"/>
    <w:multiLevelType w:val="hybridMultilevel"/>
    <w:tmpl w:val="9CD8BAA4"/>
    <w:lvl w:ilvl="0" w:tplc="CC4E8602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782A1E" w:tentative="1">
      <w:start w:val="1"/>
      <w:numFmt w:val="bullet"/>
      <w:lvlText w:val="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1A3A88" w:tentative="1">
      <w:start w:val="1"/>
      <w:numFmt w:val="bullet"/>
      <w:lvlText w:val="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CEFF14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E265AE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767AA6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52B682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04C12E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C8BCC2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4130930"/>
    <w:multiLevelType w:val="hybridMultilevel"/>
    <w:tmpl w:val="6E7862E0"/>
    <w:lvl w:ilvl="0" w:tplc="9A263D84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923136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8486F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380B34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7455E2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F861AE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7427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DC64D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C035B0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A0ACD"/>
    <w:multiLevelType w:val="hybridMultilevel"/>
    <w:tmpl w:val="2E000926"/>
    <w:lvl w:ilvl="0" w:tplc="61080ADC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D20B7E" w:tentative="1">
      <w:start w:val="1"/>
      <w:numFmt w:val="bullet"/>
      <w:lvlText w:val="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F2E8C8" w:tentative="1">
      <w:start w:val="1"/>
      <w:numFmt w:val="bullet"/>
      <w:lvlText w:val="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56D3B0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6664EA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264A8E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244BCA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B8AF6C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08EEB6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61400D3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4C386A"/>
    <w:multiLevelType w:val="hybridMultilevel"/>
    <w:tmpl w:val="0D82B148"/>
    <w:lvl w:ilvl="0" w:tplc="A03CAAB8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E1AF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8A8662" w:tentative="1">
      <w:start w:val="1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6A92A" w:tentative="1">
      <w:start w:val="1"/>
      <w:numFmt w:val="bullet"/>
      <w:lvlText w:val="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8E7956" w:tentative="1">
      <w:start w:val="1"/>
      <w:numFmt w:val="bullet"/>
      <w:lvlText w:val="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AF160" w:tentative="1">
      <w:start w:val="1"/>
      <w:numFmt w:val="bullet"/>
      <w:lvlText w:val="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67666" w:tentative="1">
      <w:start w:val="1"/>
      <w:numFmt w:val="bullet"/>
      <w:lvlText w:val="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AE196" w:tentative="1">
      <w:start w:val="1"/>
      <w:numFmt w:val="bullet"/>
      <w:lvlText w:val="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879C6" w:tentative="1">
      <w:start w:val="1"/>
      <w:numFmt w:val="bullet"/>
      <w:lvlText w:val="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54BF9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3D26B1"/>
    <w:multiLevelType w:val="hybridMultilevel"/>
    <w:tmpl w:val="0562ED62"/>
    <w:lvl w:ilvl="0" w:tplc="66A64D5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4E2B5A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C4760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606B5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8EF252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1E1F2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46DDD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0A23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64EBB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A7F0E"/>
    <w:multiLevelType w:val="hybridMultilevel"/>
    <w:tmpl w:val="377AC818"/>
    <w:lvl w:ilvl="0" w:tplc="B538933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101AE"/>
    <w:multiLevelType w:val="hybridMultilevel"/>
    <w:tmpl w:val="4B7C61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4E6132"/>
    <w:multiLevelType w:val="hybridMultilevel"/>
    <w:tmpl w:val="2C621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A016EF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0A7B6A"/>
    <w:multiLevelType w:val="hybridMultilevel"/>
    <w:tmpl w:val="B2141A36"/>
    <w:lvl w:ilvl="0" w:tplc="F01A9E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2884E2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6E36B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9E22A4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88706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1699B8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8EB302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860E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AA1C70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9766D"/>
    <w:multiLevelType w:val="hybridMultilevel"/>
    <w:tmpl w:val="EC481244"/>
    <w:lvl w:ilvl="0" w:tplc="299A707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60F22C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62415A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D611E8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D048D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22A318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3AA69A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60214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5C535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22203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0847AC"/>
    <w:multiLevelType w:val="hybridMultilevel"/>
    <w:tmpl w:val="86C81C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3"/>
  </w:num>
  <w:num w:numId="5">
    <w:abstractNumId w:val="8"/>
  </w:num>
  <w:num w:numId="6">
    <w:abstractNumId w:val="9"/>
  </w:num>
  <w:num w:numId="7">
    <w:abstractNumId w:val="13"/>
  </w:num>
  <w:num w:numId="8">
    <w:abstractNumId w:val="10"/>
  </w:num>
  <w:num w:numId="9">
    <w:abstractNumId w:val="7"/>
  </w:num>
  <w:num w:numId="10">
    <w:abstractNumId w:val="0"/>
  </w:num>
  <w:num w:numId="11">
    <w:abstractNumId w:val="6"/>
  </w:num>
  <w:num w:numId="12">
    <w:abstractNumId w:val="2"/>
  </w:num>
  <w:num w:numId="13">
    <w:abstractNumId w:val="11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F5"/>
    <w:rsid w:val="000353D8"/>
    <w:rsid w:val="000573BB"/>
    <w:rsid w:val="0012364E"/>
    <w:rsid w:val="00192604"/>
    <w:rsid w:val="001C073A"/>
    <w:rsid w:val="00225EE0"/>
    <w:rsid w:val="0026646F"/>
    <w:rsid w:val="002967BF"/>
    <w:rsid w:val="002972EE"/>
    <w:rsid w:val="002E6FF2"/>
    <w:rsid w:val="00332C75"/>
    <w:rsid w:val="003B2868"/>
    <w:rsid w:val="004112F5"/>
    <w:rsid w:val="00477D52"/>
    <w:rsid w:val="004816C3"/>
    <w:rsid w:val="004B1110"/>
    <w:rsid w:val="005509CB"/>
    <w:rsid w:val="00552DB5"/>
    <w:rsid w:val="005A5D9C"/>
    <w:rsid w:val="005F06DC"/>
    <w:rsid w:val="00657CF8"/>
    <w:rsid w:val="00672CAF"/>
    <w:rsid w:val="00692E4D"/>
    <w:rsid w:val="006A2AEF"/>
    <w:rsid w:val="006A5E4B"/>
    <w:rsid w:val="007278F8"/>
    <w:rsid w:val="00746A56"/>
    <w:rsid w:val="007614ED"/>
    <w:rsid w:val="0077185E"/>
    <w:rsid w:val="0084217E"/>
    <w:rsid w:val="008A3451"/>
    <w:rsid w:val="00942A55"/>
    <w:rsid w:val="009D233A"/>
    <w:rsid w:val="009D7588"/>
    <w:rsid w:val="00A228DA"/>
    <w:rsid w:val="00A44DCE"/>
    <w:rsid w:val="00D94725"/>
    <w:rsid w:val="00DD26F4"/>
    <w:rsid w:val="00E4293E"/>
    <w:rsid w:val="00F32487"/>
    <w:rsid w:val="00F767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5C6B8E"/>
  <w15:docId w15:val="{DC495380-B530-4D9A-B247-6482A412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2F5"/>
    <w:pPr>
      <w:spacing w:line="276" w:lineRule="auto"/>
      <w:ind w:left="720" w:hanging="36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2F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4112F5"/>
    <w:pPr>
      <w:contextualSpacing/>
    </w:pPr>
  </w:style>
  <w:style w:type="paragraph" w:customStyle="1" w:styleId="Default">
    <w:name w:val="Default"/>
    <w:rsid w:val="004112F5"/>
    <w:pPr>
      <w:autoSpaceDE w:val="0"/>
      <w:autoSpaceDN w:val="0"/>
      <w:adjustRightInd w:val="0"/>
      <w:spacing w:after="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A5E4B"/>
    <w:p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5E4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E4D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92E4D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rsid w:val="00692E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692E4D"/>
    <w:rPr>
      <w:color w:val="808080"/>
    </w:rPr>
  </w:style>
  <w:style w:type="paragraph" w:styleId="BalloonText">
    <w:name w:val="Balloon Text"/>
    <w:basedOn w:val="Normal"/>
    <w:link w:val="BalloonTextChar"/>
    <w:rsid w:val="0069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E4D"/>
    <w:rPr>
      <w:rFonts w:ascii="Tahoma" w:eastAsia="Calibri" w:hAnsi="Tahoma" w:cs="Tahoma"/>
      <w:sz w:val="16"/>
      <w:szCs w:val="16"/>
    </w:rPr>
  </w:style>
  <w:style w:type="character" w:customStyle="1" w:styleId="author">
    <w:name w:val="author"/>
    <w:basedOn w:val="DefaultParagraphFont"/>
    <w:rsid w:val="009D233A"/>
  </w:style>
  <w:style w:type="character" w:customStyle="1" w:styleId="apple-converted-space">
    <w:name w:val="apple-converted-space"/>
    <w:basedOn w:val="DefaultParagraphFont"/>
    <w:rsid w:val="009D233A"/>
  </w:style>
  <w:style w:type="character" w:customStyle="1" w:styleId="articletitle">
    <w:name w:val="articletitle"/>
    <w:basedOn w:val="DefaultParagraphFont"/>
    <w:rsid w:val="009D233A"/>
  </w:style>
  <w:style w:type="character" w:customStyle="1" w:styleId="vol">
    <w:name w:val="vol"/>
    <w:basedOn w:val="DefaultParagraphFont"/>
    <w:rsid w:val="009D233A"/>
  </w:style>
  <w:style w:type="character" w:customStyle="1" w:styleId="pubyear">
    <w:name w:val="pubyear"/>
    <w:basedOn w:val="DefaultParagraphFont"/>
    <w:rsid w:val="009D233A"/>
  </w:style>
  <w:style w:type="character" w:customStyle="1" w:styleId="pagefirst">
    <w:name w:val="pagefirst"/>
    <w:basedOn w:val="DefaultParagraphFont"/>
    <w:rsid w:val="009D233A"/>
  </w:style>
  <w:style w:type="character" w:customStyle="1" w:styleId="pagelast">
    <w:name w:val="pagelast"/>
    <w:basedOn w:val="DefaultParagraphFont"/>
    <w:rsid w:val="009D2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8338">
          <w:marLeft w:val="1152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12273">
          <w:marLeft w:val="1152"/>
          <w:marRight w:val="0"/>
          <w:marTop w:val="1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9978">
          <w:marLeft w:val="1152"/>
          <w:marRight w:val="0"/>
          <w:marTop w:val="1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1213">
          <w:marLeft w:val="1152"/>
          <w:marRight w:val="0"/>
          <w:marTop w:val="1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2795">
          <w:marLeft w:val="1152"/>
          <w:marRight w:val="0"/>
          <w:marTop w:val="1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9665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59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06988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8155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866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584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bm.net/index.aspx?o=1025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5D0461B31648B8AE71BBAA52322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2508-A08A-4F60-9AA7-78F23A7FDFA4}"/>
      </w:docPartPr>
      <w:docPartBody>
        <w:p w:rsidR="0028328F" w:rsidRDefault="002D0D1F" w:rsidP="002D0D1F">
          <w:pPr>
            <w:pStyle w:val="265D0461B31648B8AE71BBAA52322F9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09D462CF2584603817D5F642DC05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E455-DBF8-4506-8DDB-F2FCF0877BE5}"/>
      </w:docPartPr>
      <w:docPartBody>
        <w:p w:rsidR="0028328F" w:rsidRDefault="002D0D1F" w:rsidP="002D0D1F">
          <w:pPr>
            <w:pStyle w:val="709D462CF2584603817D5F642DC05C2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B28A101A52146ED8ABC0548D136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E3A20-D870-4DC6-B2B2-3A85E9A06AB1}"/>
      </w:docPartPr>
      <w:docPartBody>
        <w:p w:rsidR="0028328F" w:rsidRDefault="002D0D1F" w:rsidP="002D0D1F">
          <w:pPr>
            <w:pStyle w:val="CB28A101A52146ED8ABC0548D1368A93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0B496F479641478AA9C18C45B5269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B73D3-2B31-4FC1-BF7B-30E16E6D14CA}"/>
      </w:docPartPr>
      <w:docPartBody>
        <w:p w:rsidR="0028328F" w:rsidRDefault="002D0D1F" w:rsidP="002D0D1F">
          <w:pPr>
            <w:pStyle w:val="0B496F479641478AA9C18C45B526956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20E726688A04571878AAF0AAEBEC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F5D0B-A754-4BAD-823E-1F71DAACA099}"/>
      </w:docPartPr>
      <w:docPartBody>
        <w:p w:rsidR="0028328F" w:rsidRDefault="002D0D1F" w:rsidP="002D0D1F">
          <w:pPr>
            <w:pStyle w:val="420E726688A04571878AAF0AAEBEC280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A4680AC4DEF54CC7849DE12213A3F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6CDD5-E942-4F83-B87F-98805BEA000F}"/>
      </w:docPartPr>
      <w:docPartBody>
        <w:p w:rsidR="0028328F" w:rsidRDefault="002D0D1F" w:rsidP="002D0D1F">
          <w:pPr>
            <w:pStyle w:val="A4680AC4DEF54CC7849DE12213A3FF7E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91FF049B12E4104A025C1A006DFA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0ABBF-1041-411B-BF1B-23AEE237ABEC}"/>
      </w:docPartPr>
      <w:docPartBody>
        <w:p w:rsidR="0028328F" w:rsidRDefault="002D0D1F" w:rsidP="002D0D1F">
          <w:pPr>
            <w:pStyle w:val="491FF049B12E4104A025C1A006DFA7B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58AC952842CD48FCA1D1B8F39F5BB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4CB94-110A-41DB-BD88-A9365AD08C95}"/>
      </w:docPartPr>
      <w:docPartBody>
        <w:p w:rsidR="0028328F" w:rsidRDefault="002D0D1F" w:rsidP="002D0D1F">
          <w:pPr>
            <w:pStyle w:val="58AC952842CD48FCA1D1B8F39F5BBACF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2269E3C445F4AFF9F69E274B9264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E2E81-9374-4FB2-9139-AC7EBAF39007}"/>
      </w:docPartPr>
      <w:docPartBody>
        <w:p w:rsidR="0028328F" w:rsidRDefault="002D0D1F" w:rsidP="002D0D1F">
          <w:pPr>
            <w:pStyle w:val="12269E3C445F4AFF9F69E274B92646A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66C71B47DF74921A6B47A58D402D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1A007-05F5-4E6A-8F82-B84B856815FD}"/>
      </w:docPartPr>
      <w:docPartBody>
        <w:p w:rsidR="0028328F" w:rsidRDefault="002D0D1F" w:rsidP="002D0D1F">
          <w:pPr>
            <w:pStyle w:val="466C71B47DF74921A6B47A58D402D91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6AB78782A9C14C6FA3D51C027BBF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F16E3-67BA-4269-9115-B705288A1DCB}"/>
      </w:docPartPr>
      <w:docPartBody>
        <w:p w:rsidR="0028328F" w:rsidRDefault="002D0D1F" w:rsidP="002D0D1F">
          <w:pPr>
            <w:pStyle w:val="6AB78782A9C14C6FA3D51C027BBFB25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A95CA3E8ED24FABAB9FCF2456258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AAC81-B1D1-419F-AA5F-65A1B59FEE01}"/>
      </w:docPartPr>
      <w:docPartBody>
        <w:p w:rsidR="0028328F" w:rsidRDefault="002D0D1F" w:rsidP="002D0D1F">
          <w:pPr>
            <w:pStyle w:val="1A95CA3E8ED24FABAB9FCF2456258FBC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E910305951F4A7C93AA7626015B1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89D24-9B68-4F5C-9B23-8CBCB7E67A64}"/>
      </w:docPartPr>
      <w:docPartBody>
        <w:p w:rsidR="0028328F" w:rsidRDefault="002D0D1F" w:rsidP="002D0D1F">
          <w:pPr>
            <w:pStyle w:val="7E910305951F4A7C93AA7626015B1AED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E8F2534F808F4ECBB4F5D259E7F4B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182B0-8DF4-462B-83DE-CCCB8C7E8D93}"/>
      </w:docPartPr>
      <w:docPartBody>
        <w:p w:rsidR="0028328F" w:rsidRDefault="002D0D1F" w:rsidP="002D0D1F">
          <w:pPr>
            <w:pStyle w:val="E8F2534F808F4ECBB4F5D259E7F4B4F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205A1B0B443B417CA1D395AFAABA1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4040-C23F-435E-97E0-7BE1F9246C23}"/>
      </w:docPartPr>
      <w:docPartBody>
        <w:p w:rsidR="0028328F" w:rsidRDefault="002D0D1F" w:rsidP="002D0D1F">
          <w:pPr>
            <w:pStyle w:val="205A1B0B443B417CA1D395AFAABA197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DDFEF09BC79B45F4875E7842D1533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90D1D-1125-4911-8E7E-73DF5D7E2421}"/>
      </w:docPartPr>
      <w:docPartBody>
        <w:p w:rsidR="0028328F" w:rsidRDefault="002D0D1F" w:rsidP="002D0D1F">
          <w:pPr>
            <w:pStyle w:val="DDFEF09BC79B45F4875E7842D153388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D5085E3943545F0974FA7B375EE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415ED-6C2D-40B0-B6F1-1291F9EFFCD1}"/>
      </w:docPartPr>
      <w:docPartBody>
        <w:p w:rsidR="00041371" w:rsidRDefault="0028328F" w:rsidP="0028328F">
          <w:pPr>
            <w:pStyle w:val="CD5085E3943545F0974FA7B375EE1726"/>
          </w:pPr>
          <w:r w:rsidRPr="004A7D5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D1F"/>
    <w:rsid w:val="00041371"/>
    <w:rsid w:val="00084F9D"/>
    <w:rsid w:val="000A5EEC"/>
    <w:rsid w:val="0028328F"/>
    <w:rsid w:val="002D0D1F"/>
    <w:rsid w:val="00627CA4"/>
    <w:rsid w:val="007721C8"/>
    <w:rsid w:val="00EC3C77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28328F"/>
    <w:rPr>
      <w:color w:val="808080"/>
    </w:rPr>
  </w:style>
  <w:style w:type="paragraph" w:customStyle="1" w:styleId="265D0461B31648B8AE71BBAA52322F9B2">
    <w:name w:val="265D0461B31648B8AE71BBAA52322F9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2">
    <w:name w:val="709D462CF2584603817D5F642DC05C2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2">
    <w:name w:val="CB28A101A52146ED8ABC0548D1368A93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2">
    <w:name w:val="0B496F479641478AA9C18C45B526956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2">
    <w:name w:val="420E726688A04571878AAF0AAEBEC280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2">
    <w:name w:val="A4680AC4DEF54CC7849DE12213A3FF7E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2">
    <w:name w:val="491FF049B12E4104A025C1A006DFA7B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2">
    <w:name w:val="58AC952842CD48FCA1D1B8F39F5BBACF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2">
    <w:name w:val="12269E3C445F4AFF9F69E274B92646A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2">
    <w:name w:val="466C71B47DF74921A6B47A58D402D91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2">
    <w:name w:val="6AB78782A9C14C6FA3D51C027BBFB25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2">
    <w:name w:val="1A95CA3E8ED24FABAB9FCF2456258FBC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2">
    <w:name w:val="7E910305951F4A7C93AA7626015B1AE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2">
    <w:name w:val="E8F2534F808F4ECBB4F5D259E7F4B4F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2">
    <w:name w:val="205A1B0B443B417CA1D395AFAABA197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2">
    <w:name w:val="DDFEF09BC79B45F4875E7842D153388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D5085E3943545F0974FA7B375EE1726">
    <w:name w:val="CD5085E3943545F0974FA7B375EE1726"/>
    <w:rsid w:val="002832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ZACNJY75FP5R-171-4</_dlc_DocId>
    <_dlc_DocIdUrl xmlns="6dad374d-283e-4649-a37c-9e5e2ab6356b">
      <Url>https://sp.mu.edu/sites/resources/_layouts/DocIdRedir.aspx?ID=ZACNJY75FP5R-171-4</Url>
      <Description>ZACNJY75FP5R-171-4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1471E9-3E7C-4563-AD11-AEB66D0282E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DC3C27A-9C59-48B7-9419-616977F571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0A334E-A88F-4A48-B907-DD13A33A7F0F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4.xml><?xml version="1.0" encoding="utf-8"?>
<ds:datastoreItem xmlns:ds="http://schemas.openxmlformats.org/officeDocument/2006/customXml" ds:itemID="{DAC6798E-4937-498E-A8CC-7FA4574E9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  Stockheimer</dc:creator>
  <cp:lastModifiedBy>Microsoft Office User</cp:lastModifiedBy>
  <cp:revision>4</cp:revision>
  <dcterms:created xsi:type="dcterms:W3CDTF">2020-09-27T18:39:00Z</dcterms:created>
  <dcterms:modified xsi:type="dcterms:W3CDTF">2020-10-07T14:57:00Z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fb9f18f9-c7ec-4323-ba3d-1652b3314985</vt:lpwstr>
  </property>
</Properties>
</file>