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957B25" w:rsidP="00875E38">
                <w:r>
                  <w:t>Madison Nelson</w:t>
                </w:r>
                <w:r>
                  <w:tab/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957B25" w:rsidP="009F7390">
                <w:r>
                  <w:t>10-B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CA433A" w:rsidP="00292BEF">
                <w:r>
                  <w:t xml:space="preserve">What is the </w:t>
                </w:r>
                <w:proofErr w:type="spellStart"/>
                <w:r>
                  <w:t>etioligy</w:t>
                </w:r>
                <w:proofErr w:type="spellEnd"/>
                <w:r>
                  <w:t xml:space="preserve"> o</w:t>
                </w:r>
                <w:r w:rsidR="00C048E7">
                  <w:t xml:space="preserve">f </w:t>
                </w:r>
                <w:proofErr w:type="spellStart"/>
                <w:r w:rsidR="00C048E7">
                  <w:t>temporomandibular</w:t>
                </w:r>
                <w:proofErr w:type="spellEnd"/>
                <w:r w:rsidR="00C048E7">
                  <w:t xml:space="preserve"> </w:t>
                </w:r>
                <w:r w:rsidR="00351940">
                  <w:t xml:space="preserve">joint </w:t>
                </w:r>
                <w:r w:rsidR="00C048E7">
                  <w:t xml:space="preserve">disorder? 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:rsidR="007534BA" w:rsidRDefault="00DF3046" w:rsidP="00292BEF">
                <w:r>
                  <w:t>It is unclear what the sole c</w:t>
                </w:r>
                <w:r w:rsidR="00ED3385">
                  <w:t>auses</w:t>
                </w:r>
                <w:r>
                  <w:t xml:space="preserve"> of </w:t>
                </w:r>
                <w:proofErr w:type="spellStart"/>
                <w:r>
                  <w:t>t</w:t>
                </w:r>
                <w:r w:rsidR="00351940">
                  <w:t>emporomandibular</w:t>
                </w:r>
                <w:proofErr w:type="spellEnd"/>
                <w:r w:rsidR="00351940">
                  <w:t xml:space="preserve"> </w:t>
                </w:r>
                <w:r>
                  <w:t>disorder</w:t>
                </w:r>
                <w:r w:rsidR="002B7A7E">
                  <w:t xml:space="preserve"> (TMD)</w:t>
                </w:r>
                <w:r>
                  <w:t xml:space="preserve"> are, but</w:t>
                </w:r>
                <w:r w:rsidR="00AD3980">
                  <w:t xml:space="preserve"> </w:t>
                </w:r>
                <w:r w:rsidR="001C508E">
                  <w:t xml:space="preserve">symptoms are more commonly found in women </w:t>
                </w:r>
                <w:r w:rsidR="002B7A7E">
                  <w:t>between the ages of 20 and 40 years old.</w:t>
                </w:r>
                <w:r w:rsidR="00B22377">
                  <w:t xml:space="preserve"> Initially,</w:t>
                </w:r>
                <w:r w:rsidR="002B7A7E">
                  <w:t xml:space="preserve"> TMD</w:t>
                </w:r>
                <w:r>
                  <w:t xml:space="preserve"> </w:t>
                </w:r>
                <w:r w:rsidR="00B22377">
                  <w:t xml:space="preserve">was believed to be caused heavily by </w:t>
                </w:r>
                <w:r w:rsidR="001152D5">
                  <w:t xml:space="preserve">malocclusion, but it </w:t>
                </w:r>
                <w:r>
                  <w:t>is</w:t>
                </w:r>
                <w:r w:rsidR="001152D5">
                  <w:t xml:space="preserve"> now</w:t>
                </w:r>
                <w:r>
                  <w:t xml:space="preserve"> believed to be a multifacto</w:t>
                </w:r>
                <w:r w:rsidR="00F650C8">
                  <w:t xml:space="preserve">rial disorder which </w:t>
                </w:r>
                <w:r w:rsidR="004C53B5">
                  <w:t>can</w:t>
                </w:r>
                <w:r w:rsidR="00665ED0">
                  <w:t xml:space="preserve"> be caused by </w:t>
                </w:r>
                <w:r w:rsidR="007E3617">
                  <w:t>structural m</w:t>
                </w:r>
                <w:r w:rsidR="001152D5">
                  <w:t>isa</w:t>
                </w:r>
                <w:r w:rsidR="007E3617">
                  <w:t xml:space="preserve">lignment between the mandible and the cranium, </w:t>
                </w:r>
                <w:r w:rsidR="00F31675">
                  <w:t xml:space="preserve">laxity of the joint, </w:t>
                </w:r>
                <w:r w:rsidR="002E3B5B">
                  <w:t xml:space="preserve">rheumatic or musculoskeletal disorders, an unhealthy lifestyle, </w:t>
                </w:r>
                <w:r w:rsidR="009E5EDA">
                  <w:t xml:space="preserve">trauma, </w:t>
                </w:r>
                <w:r w:rsidR="00431F56">
                  <w:t>and/</w:t>
                </w:r>
                <w:r w:rsidR="009E5EDA">
                  <w:t xml:space="preserve">or </w:t>
                </w:r>
                <w:proofErr w:type="spellStart"/>
                <w:r w:rsidR="009E5EDA">
                  <w:t>parafunctional</w:t>
                </w:r>
                <w:proofErr w:type="spellEnd"/>
                <w:r w:rsidR="009E5EDA">
                  <w:t xml:space="preserve"> habits.</w:t>
                </w:r>
                <w:r w:rsidR="00DD30B4">
                  <w:t xml:space="preserve"> </w:t>
                </w:r>
                <w:r w:rsidR="00431F56">
                  <w:t xml:space="preserve"> Trauma to the </w:t>
                </w:r>
                <w:proofErr w:type="spellStart"/>
                <w:r w:rsidR="00431F56">
                  <w:t>temporomandibular</w:t>
                </w:r>
                <w:proofErr w:type="spellEnd"/>
                <w:r w:rsidR="00431F56">
                  <w:t xml:space="preserve"> joint may include ac</w:t>
                </w:r>
                <w:r w:rsidR="00AD6D58">
                  <w:t>ute</w:t>
                </w:r>
                <w:r w:rsidR="00431F56">
                  <w:t xml:space="preserve"> trauma to the jaw ((((() </w:t>
                </w:r>
                <w:r w:rsidR="00103957">
                  <w:t>or trauma from hyperextension</w:t>
                </w:r>
                <w:r w:rsidR="00D04A65">
                  <w:t>,</w:t>
                </w:r>
                <w:r w:rsidR="00103957">
                  <w:t xml:space="preserve"> </w:t>
                </w:r>
                <w:r w:rsidR="00D04A65">
                  <w:t>such as</w:t>
                </w:r>
                <w:r w:rsidR="00103957">
                  <w:t>, during dental</w:t>
                </w:r>
                <w:r w:rsidR="009202D9">
                  <w:t xml:space="preserve"> or oral</w:t>
                </w:r>
                <w:r w:rsidR="00103957">
                  <w:t xml:space="preserve"> procedures</w:t>
                </w:r>
                <w:r w:rsidR="009202D9">
                  <w:t>, intubation, or yawning.</w:t>
                </w:r>
                <w:r w:rsidR="00B124F9">
                  <w:t xml:space="preserve"> </w:t>
                </w:r>
                <w:proofErr w:type="spellStart"/>
                <w:r w:rsidR="00FB3322">
                  <w:t>Parafunctional</w:t>
                </w:r>
                <w:proofErr w:type="spellEnd"/>
                <w:r w:rsidR="00FB3322">
                  <w:t xml:space="preserve"> habits may inclu</w:t>
                </w:r>
                <w:r w:rsidR="00E80B91">
                  <w:t>d</w:t>
                </w:r>
                <w:r w:rsidR="0064520D">
                  <w:t>e</w:t>
                </w:r>
                <w:r w:rsidR="00F06BAC">
                  <w:t xml:space="preserve"> </w:t>
                </w:r>
                <w:proofErr w:type="spellStart"/>
                <w:r w:rsidR="00AC31F9">
                  <w:t>brux</w:t>
                </w:r>
                <w:r w:rsidR="00D07EF2">
                  <w:t>ing</w:t>
                </w:r>
                <w:proofErr w:type="spellEnd"/>
                <w:r w:rsidR="00D07EF2">
                  <w:t>, clenching, and lip or cheek biting. A lot of</w:t>
                </w:r>
                <w:r w:rsidR="006E030C">
                  <w:t xml:space="preserve"> these </w:t>
                </w:r>
                <w:proofErr w:type="spellStart"/>
                <w:r w:rsidR="006E030C">
                  <w:t>parafuncitonal</w:t>
                </w:r>
                <w:proofErr w:type="spellEnd"/>
                <w:r w:rsidR="006E030C">
                  <w:t xml:space="preserve"> habits may</w:t>
                </w:r>
                <w:r w:rsidR="00D07EF2">
                  <w:t xml:space="preserve"> be enhanced by </w:t>
                </w:r>
                <w:r w:rsidR="0061215D">
                  <w:t>emotional distress.</w:t>
                </w:r>
              </w:p>
              <w:p w:rsidR="005B248D" w:rsidRDefault="00E9257A" w:rsidP="00292BEF">
                <w:r>
                  <w:t xml:space="preserve">Class III </w:t>
                </w:r>
                <w:proofErr w:type="spellStart"/>
                <w:r>
                  <w:t>malaocclusion</w:t>
                </w:r>
                <w:proofErr w:type="spellEnd"/>
                <w:r>
                  <w:t xml:space="preserve"> is often corrected </w:t>
                </w:r>
                <w:r w:rsidR="000E25FC">
                  <w:t xml:space="preserve">with a protraction face mask (PFM) and </w:t>
                </w:r>
                <w:r w:rsidR="00A52E15">
                  <w:t xml:space="preserve">it has been suggested that risks of this therapy may contribute to clinical signs </w:t>
                </w:r>
                <w:r w:rsidR="007679E9">
                  <w:t xml:space="preserve">of </w:t>
                </w:r>
                <w:r w:rsidR="00A52E15">
                  <w:t>TMD</w:t>
                </w:r>
                <w:r w:rsidR="007679E9">
                  <w:t>. PFM</w:t>
                </w:r>
                <w:r w:rsidR="008A3238">
                  <w:t xml:space="preserve">’s may cause </w:t>
                </w:r>
                <w:r w:rsidR="002446AD">
                  <w:t>posterior displacement of the condyle which may compress the nerve and vessel mesh in the</w:t>
                </w:r>
                <w:r w:rsidR="00191114">
                  <w:t xml:space="preserve"> </w:t>
                </w:r>
                <w:proofErr w:type="spellStart"/>
                <w:r w:rsidR="00191114">
                  <w:t>bilaminar</w:t>
                </w:r>
                <w:proofErr w:type="spellEnd"/>
                <w:r w:rsidR="00191114">
                  <w:t xml:space="preserve"> zone and </w:t>
                </w:r>
                <w:r w:rsidR="0094514E">
                  <w:t xml:space="preserve">they may also contribute to anterior displacement of the articular disc. </w:t>
                </w:r>
                <w:r w:rsidR="00CF2AE8">
                  <w:t>PFM’s</w:t>
                </w:r>
                <w:r w:rsidR="004E348B">
                  <w:t xml:space="preserve"> also may redi</w:t>
                </w:r>
                <w:r w:rsidR="008A1910">
                  <w:t>rect</w:t>
                </w:r>
                <w:r w:rsidR="004E348B">
                  <w:t xml:space="preserve"> the mandibular downwards and back</w:t>
                </w:r>
                <w:r w:rsidR="008A1910">
                  <w:t xml:space="preserve">wards growth. As a result, skeletal changes </w:t>
                </w:r>
                <w:r w:rsidR="001D345A">
                  <w:t>may occur</w:t>
                </w:r>
                <w:r w:rsidR="000F32B5">
                  <w:t xml:space="preserve"> leading to a posterior displacement of </w:t>
                </w:r>
                <w:r w:rsidR="00432780">
                  <w:t xml:space="preserve">the condyle. While these were suggested possibilities of PFM </w:t>
                </w:r>
                <w:r w:rsidR="00F0642B">
                  <w:t>aggravating or inducing TMD, a systematic review found that</w:t>
                </w:r>
                <w:r w:rsidR="0055297D">
                  <w:t xml:space="preserve"> PFM was not a risk factor for the development of TMD. </w:t>
                </w:r>
                <w:r w:rsidR="001D345A">
                  <w:t xml:space="preserve"> </w:t>
                </w:r>
                <w:r w:rsidR="008A1910">
                  <w:t xml:space="preserve"> </w:t>
                </w:r>
                <w:r w:rsidR="00A52E15">
                  <w:t xml:space="preserve"> </w:t>
                </w:r>
                <w:r w:rsidR="0061215D">
                  <w:t xml:space="preserve"> </w:t>
                </w:r>
                <w:r w:rsidR="00D04A65">
                  <w:t xml:space="preserve"> 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:rsidR="005E14BA" w:rsidRPr="005E14BA" w:rsidRDefault="005E14BA">
                <w:pPr>
                  <w:divId w:val="708190758"/>
                  <w:rPr>
                    <w:snapToGrid/>
                    <w:szCs w:val="24"/>
                  </w:rPr>
                </w:pPr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>Jung, H., Kim, S.Y., Park, H. </w:t>
                </w:r>
                <w:r w:rsidRPr="005E14BA">
                  <w:rPr>
                    <w:rFonts w:ascii="Segoe UI" w:hAnsi="Segoe UI" w:cs="Segoe UI"/>
                    <w:i/>
                    <w:iCs/>
                    <w:snapToGrid/>
                    <w:color w:val="333333"/>
                    <w:szCs w:val="24"/>
                  </w:rPr>
                  <w:t>et al.</w:t>
                </w:r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> </w:t>
                </w:r>
                <w:proofErr w:type="spellStart"/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>Orthognathic</w:t>
                </w:r>
                <w:proofErr w:type="spellEnd"/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 xml:space="preserve"> surgery and </w:t>
                </w:r>
                <w:proofErr w:type="spellStart"/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>temporomandibular</w:t>
                </w:r>
                <w:proofErr w:type="spellEnd"/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 xml:space="preserve"> joint symptoms.</w:t>
                </w:r>
                <w:r w:rsidRPr="005E14BA">
                  <w:rPr>
                    <w:rFonts w:ascii="Segoe UI" w:hAnsi="Segoe UI" w:cs="Segoe UI"/>
                    <w:i/>
                    <w:iCs/>
                    <w:snapToGrid/>
                    <w:color w:val="333333"/>
                    <w:szCs w:val="24"/>
                  </w:rPr>
                  <w:t>Maxillofac Plast Reconstr Surg</w:t>
                </w:r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> </w:t>
                </w:r>
                <w:r w:rsidRPr="005E14BA">
                  <w:rPr>
                    <w:rFonts w:ascii="Segoe UI" w:hAnsi="Segoe UI" w:cs="Segoe UI"/>
                    <w:b/>
                    <w:bCs/>
                    <w:snapToGrid/>
                    <w:color w:val="333333"/>
                    <w:szCs w:val="24"/>
                  </w:rPr>
                  <w:t>37, </w:t>
                </w:r>
                <w:r w:rsidRPr="005E14BA">
                  <w:rPr>
                    <w:rFonts w:ascii="Segoe UI" w:hAnsi="Segoe UI" w:cs="Segoe UI"/>
                    <w:snapToGrid/>
                    <w:color w:val="333333"/>
                    <w:szCs w:val="24"/>
                    <w:shd w:val="clear" w:color="auto" w:fill="FCFCFC"/>
                  </w:rPr>
                  <w:t>14 (2015). https://doi.org/10.1186/s40902-015-0014-4</w:t>
                </w:r>
              </w:p>
              <w:p w:rsidR="005B248D" w:rsidRPr="00877F8C" w:rsidRDefault="00877F8C" w:rsidP="00877F8C">
                <w:pPr>
                  <w:widowControl/>
                  <w:divId w:val="53042294"/>
                  <w:rPr>
                    <w:snapToGrid/>
                    <w:szCs w:val="24"/>
                  </w:rPr>
                </w:pPr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 xml:space="preserve">Huang, X., </w:t>
                </w:r>
                <w:proofErr w:type="spellStart"/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>Cen</w:t>
                </w:r>
                <w:proofErr w:type="spellEnd"/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 xml:space="preserve">, X., &amp; Liu, J. (2018). Effect of protraction </w:t>
                </w:r>
                <w:proofErr w:type="spellStart"/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>facemask</w:t>
                </w:r>
                <w:proofErr w:type="spellEnd"/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 xml:space="preserve"> on the </w:t>
                </w:r>
                <w:proofErr w:type="spellStart"/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>temporomandibular</w:t>
                </w:r>
                <w:proofErr w:type="spellEnd"/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 xml:space="preserve"> joint: a systematic review. </w:t>
                </w:r>
                <w:r w:rsidRPr="00877F8C">
                  <w:rPr>
                    <w:rFonts w:ascii="Arial" w:hAnsi="Arial" w:cs="Arial"/>
                    <w:i/>
                    <w:iCs/>
                    <w:snapToGrid/>
                    <w:color w:val="303030"/>
                    <w:sz w:val="21"/>
                    <w:szCs w:val="21"/>
                  </w:rPr>
                  <w:t>BMC oral health</w:t>
                </w:r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>, </w:t>
                </w:r>
                <w:r w:rsidRPr="00877F8C">
                  <w:rPr>
                    <w:rFonts w:ascii="Arial" w:hAnsi="Arial" w:cs="Arial"/>
                    <w:i/>
                    <w:iCs/>
                    <w:snapToGrid/>
                    <w:color w:val="303030"/>
                    <w:sz w:val="21"/>
                    <w:szCs w:val="21"/>
                  </w:rPr>
                  <w:t>18</w:t>
                </w:r>
                <w:r w:rsidRPr="00877F8C">
                  <w:rPr>
                    <w:rFonts w:ascii="Arial" w:hAnsi="Arial" w:cs="Arial"/>
                    <w:snapToGrid/>
                    <w:color w:val="303030"/>
                    <w:sz w:val="21"/>
                    <w:szCs w:val="21"/>
                    <w:shd w:val="clear" w:color="auto" w:fill="FFFFFF"/>
                  </w:rPr>
                  <w:t>(1), 38. https://doi.org/10.1186/s12903-018-0503-9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6698" w:rsidRDefault="00046698" w:rsidP="00292BEF">
      <w:r>
        <w:separator/>
      </w:r>
    </w:p>
  </w:endnote>
  <w:endnote w:type="continuationSeparator" w:id="0">
    <w:p w:rsidR="00046698" w:rsidRDefault="00046698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6698" w:rsidRDefault="00046698" w:rsidP="00292BEF">
      <w:r>
        <w:separator/>
      </w:r>
    </w:p>
  </w:footnote>
  <w:footnote w:type="continuationSeparator" w:id="0">
    <w:p w:rsidR="00046698" w:rsidRDefault="00046698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46698"/>
    <w:rsid w:val="000E25FC"/>
    <w:rsid w:val="000F32B5"/>
    <w:rsid w:val="00103957"/>
    <w:rsid w:val="001152D5"/>
    <w:rsid w:val="0012182F"/>
    <w:rsid w:val="00187B59"/>
    <w:rsid w:val="00191114"/>
    <w:rsid w:val="001C508E"/>
    <w:rsid w:val="001D345A"/>
    <w:rsid w:val="002223D1"/>
    <w:rsid w:val="002446AD"/>
    <w:rsid w:val="00246C4B"/>
    <w:rsid w:val="00292BEF"/>
    <w:rsid w:val="002B7A7E"/>
    <w:rsid w:val="002E3B5B"/>
    <w:rsid w:val="00306D6B"/>
    <w:rsid w:val="00351940"/>
    <w:rsid w:val="00431F56"/>
    <w:rsid w:val="00432780"/>
    <w:rsid w:val="004C53B5"/>
    <w:rsid w:val="004C6910"/>
    <w:rsid w:val="004E348B"/>
    <w:rsid w:val="004F376D"/>
    <w:rsid w:val="0055297D"/>
    <w:rsid w:val="005B248D"/>
    <w:rsid w:val="005B5B4C"/>
    <w:rsid w:val="005E14BA"/>
    <w:rsid w:val="0061215D"/>
    <w:rsid w:val="0064520D"/>
    <w:rsid w:val="00665ED0"/>
    <w:rsid w:val="006D5013"/>
    <w:rsid w:val="006E030C"/>
    <w:rsid w:val="006E106E"/>
    <w:rsid w:val="007534BA"/>
    <w:rsid w:val="007679E9"/>
    <w:rsid w:val="007B6610"/>
    <w:rsid w:val="007E3617"/>
    <w:rsid w:val="00816012"/>
    <w:rsid w:val="00877F8C"/>
    <w:rsid w:val="0089330E"/>
    <w:rsid w:val="008A1910"/>
    <w:rsid w:val="008A3238"/>
    <w:rsid w:val="008A6A49"/>
    <w:rsid w:val="009202D9"/>
    <w:rsid w:val="0094514E"/>
    <w:rsid w:val="00957B25"/>
    <w:rsid w:val="009A073A"/>
    <w:rsid w:val="009B4B91"/>
    <w:rsid w:val="009E5EDA"/>
    <w:rsid w:val="009F7390"/>
    <w:rsid w:val="00A52E15"/>
    <w:rsid w:val="00AC31F9"/>
    <w:rsid w:val="00AD3980"/>
    <w:rsid w:val="00AD6D58"/>
    <w:rsid w:val="00B124F9"/>
    <w:rsid w:val="00B22377"/>
    <w:rsid w:val="00B50056"/>
    <w:rsid w:val="00C048E7"/>
    <w:rsid w:val="00C42AED"/>
    <w:rsid w:val="00C646CA"/>
    <w:rsid w:val="00C90ED3"/>
    <w:rsid w:val="00CA07DB"/>
    <w:rsid w:val="00CA433A"/>
    <w:rsid w:val="00CF2AE8"/>
    <w:rsid w:val="00D04A65"/>
    <w:rsid w:val="00D07EF2"/>
    <w:rsid w:val="00DD30B4"/>
    <w:rsid w:val="00DF1FAB"/>
    <w:rsid w:val="00DF3046"/>
    <w:rsid w:val="00E05B1E"/>
    <w:rsid w:val="00E80B91"/>
    <w:rsid w:val="00E9257A"/>
    <w:rsid w:val="00ED3385"/>
    <w:rsid w:val="00F0642B"/>
    <w:rsid w:val="00F06BAC"/>
    <w:rsid w:val="00F31675"/>
    <w:rsid w:val="00F650C8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041F"/>
  <w15:docId w15:val="{33944D66-78ED-2648-B378-08F51442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5E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616E67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616E67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616E67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616E67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616E67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616E67"/>
    <w:rsid w:val="00791769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www.w3.org/2000/xmlns/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Nelson, Madison</cp:lastModifiedBy>
  <cp:revision>38</cp:revision>
  <dcterms:created xsi:type="dcterms:W3CDTF">2020-10-11T21:02:00Z</dcterms:created>
  <dcterms:modified xsi:type="dcterms:W3CDTF">2020-10-11T21:44:00Z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