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3E1ED"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5ECC54E4" w14:textId="77777777" w:rsidTr="002E6FF2">
        <w:tc>
          <w:tcPr>
            <w:tcW w:w="8640" w:type="dxa"/>
          </w:tcPr>
          <w:p w14:paraId="5FFF4379"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6F49BFFB" w14:textId="77777777" w:rsidTr="002E6FF2">
        <w:sdt>
          <w:sdtPr>
            <w:rPr>
              <w:b/>
            </w:rPr>
            <w:id w:val="-1691829634"/>
            <w:placeholder>
              <w:docPart w:val="265D0461B31648B8AE71BBAA52322F9B"/>
            </w:placeholder>
          </w:sdtPr>
          <w:sdtEndPr/>
          <w:sdtContent>
            <w:tc>
              <w:tcPr>
                <w:tcW w:w="8640" w:type="dxa"/>
              </w:tcPr>
              <w:p w14:paraId="5FE1AA29" w14:textId="54F02B7B" w:rsidR="00692E4D" w:rsidRDefault="00961839" w:rsidP="002972EE">
                <w:pPr>
                  <w:ind w:left="0" w:firstLine="0"/>
                  <w:rPr>
                    <w:b/>
                  </w:rPr>
                </w:pPr>
                <w:r>
                  <w:rPr>
                    <w:b/>
                  </w:rPr>
                  <w:t>2B-4</w:t>
                </w:r>
              </w:p>
            </w:tc>
          </w:sdtContent>
        </w:sdt>
      </w:tr>
      <w:tr w:rsidR="00692E4D" w14:paraId="538B8993" w14:textId="77777777" w:rsidTr="002E6FF2">
        <w:tc>
          <w:tcPr>
            <w:tcW w:w="8640" w:type="dxa"/>
          </w:tcPr>
          <w:p w14:paraId="7B56FF42"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7B50C25C" w14:textId="77777777" w:rsidTr="002E6FF2">
        <w:sdt>
          <w:sdtPr>
            <w:rPr>
              <w:b/>
            </w:rPr>
            <w:id w:val="-210194195"/>
            <w:placeholder>
              <w:docPart w:val="709D462CF2584603817D5F642DC05C21"/>
            </w:placeholder>
          </w:sdtPr>
          <w:sdtEndPr/>
          <w:sdtContent>
            <w:tc>
              <w:tcPr>
                <w:tcW w:w="8640" w:type="dxa"/>
              </w:tcPr>
              <w:p w14:paraId="2B29BD52" w14:textId="00151815" w:rsidR="00692E4D" w:rsidRDefault="00961839" w:rsidP="00692E4D">
                <w:pPr>
                  <w:ind w:left="0" w:firstLine="0"/>
                  <w:rPr>
                    <w:b/>
                  </w:rPr>
                </w:pPr>
                <w:r>
                  <w:rPr>
                    <w:b/>
                  </w:rPr>
                  <w:t>Hector Meza-Lopez, Danielle Nghiem, Jacob Des Jardins, Jacob Scholz</w:t>
                </w:r>
              </w:p>
            </w:tc>
          </w:sdtContent>
        </w:sdt>
      </w:tr>
      <w:tr w:rsidR="00692E4D" w14:paraId="1CC86957" w14:textId="77777777" w:rsidTr="002E6FF2">
        <w:tc>
          <w:tcPr>
            <w:tcW w:w="8640" w:type="dxa"/>
          </w:tcPr>
          <w:p w14:paraId="643D3FE0" w14:textId="77777777" w:rsidR="00692E4D" w:rsidRDefault="00692E4D" w:rsidP="00692E4D">
            <w:pPr>
              <w:ind w:left="0" w:firstLine="0"/>
              <w:rPr>
                <w:b/>
              </w:rPr>
            </w:pPr>
            <w:r w:rsidRPr="00974240">
              <w:rPr>
                <w:b/>
              </w:rPr>
              <w:t>Clinical Question:</w:t>
            </w:r>
          </w:p>
        </w:tc>
      </w:tr>
      <w:tr w:rsidR="00692E4D" w14:paraId="2E734D7B" w14:textId="77777777" w:rsidTr="002E6FF2">
        <w:sdt>
          <w:sdtPr>
            <w:rPr>
              <w:b/>
            </w:rPr>
            <w:id w:val="-1425953839"/>
            <w:placeholder>
              <w:docPart w:val="CB28A101A52146ED8ABC0548D1368A93"/>
            </w:placeholder>
          </w:sdtPr>
          <w:sdtEndPr/>
          <w:sdtContent>
            <w:tc>
              <w:tcPr>
                <w:tcW w:w="8640" w:type="dxa"/>
              </w:tcPr>
              <w:p w14:paraId="4F7DF6D6" w14:textId="6EB0FB61" w:rsidR="00692E4D" w:rsidRDefault="00C2471A" w:rsidP="00692E4D">
                <w:pPr>
                  <w:ind w:left="0" w:firstLine="0"/>
                  <w:rPr>
                    <w:b/>
                  </w:rPr>
                </w:pPr>
                <w:r>
                  <w:rPr>
                    <w:b/>
                  </w:rPr>
                  <w:t xml:space="preserve">Are </w:t>
                </w:r>
                <w:r w:rsidR="009A1A1A">
                  <w:rPr>
                    <w:b/>
                  </w:rPr>
                  <w:t xml:space="preserve">prophylactic </w:t>
                </w:r>
                <w:r>
                  <w:rPr>
                    <w:b/>
                  </w:rPr>
                  <w:t>extractions indicated for impacted teeth?</w:t>
                </w:r>
              </w:p>
            </w:tc>
          </w:sdtContent>
        </w:sdt>
      </w:tr>
      <w:tr w:rsidR="00692E4D" w14:paraId="2124D62E" w14:textId="77777777" w:rsidTr="002E6FF2">
        <w:tc>
          <w:tcPr>
            <w:tcW w:w="8640" w:type="dxa"/>
          </w:tcPr>
          <w:p w14:paraId="18702414" w14:textId="77777777" w:rsidR="00692E4D" w:rsidRDefault="00692E4D" w:rsidP="00692E4D">
            <w:pPr>
              <w:ind w:left="0" w:firstLine="0"/>
              <w:rPr>
                <w:b/>
              </w:rPr>
            </w:pPr>
            <w:r w:rsidRPr="00974240">
              <w:rPr>
                <w:b/>
              </w:rPr>
              <w:t>PICO Format:</w:t>
            </w:r>
          </w:p>
        </w:tc>
      </w:tr>
      <w:tr w:rsidR="00692E4D" w14:paraId="3CDA1388" w14:textId="77777777" w:rsidTr="002E6FF2">
        <w:tc>
          <w:tcPr>
            <w:tcW w:w="8640" w:type="dxa"/>
          </w:tcPr>
          <w:p w14:paraId="1D395E0E" w14:textId="77777777" w:rsidR="00692E4D" w:rsidRDefault="00692E4D" w:rsidP="00692E4D">
            <w:pPr>
              <w:ind w:left="0" w:firstLine="0"/>
              <w:rPr>
                <w:b/>
              </w:rPr>
            </w:pPr>
            <w:r>
              <w:rPr>
                <w:b/>
              </w:rPr>
              <w:t>P:</w:t>
            </w:r>
          </w:p>
        </w:tc>
      </w:tr>
      <w:tr w:rsidR="00692E4D" w14:paraId="577E4FD4" w14:textId="77777777" w:rsidTr="002E6FF2">
        <w:sdt>
          <w:sdtPr>
            <w:rPr>
              <w:b/>
            </w:rPr>
            <w:id w:val="514967572"/>
            <w:placeholder>
              <w:docPart w:val="0B496F479641478AA9C18C45B5269562"/>
            </w:placeholder>
          </w:sdtPr>
          <w:sdtEndPr/>
          <w:sdtContent>
            <w:tc>
              <w:tcPr>
                <w:tcW w:w="8640" w:type="dxa"/>
              </w:tcPr>
              <w:p w14:paraId="152C1715" w14:textId="5A31C4E0" w:rsidR="00692E4D" w:rsidRDefault="00961839" w:rsidP="00692E4D">
                <w:pPr>
                  <w:ind w:left="0" w:firstLine="0"/>
                  <w:rPr>
                    <w:b/>
                  </w:rPr>
                </w:pPr>
                <w:r>
                  <w:rPr>
                    <w:b/>
                  </w:rPr>
                  <w:t>Patients with impacted tooth</w:t>
                </w:r>
              </w:p>
            </w:tc>
          </w:sdtContent>
        </w:sdt>
      </w:tr>
      <w:tr w:rsidR="00692E4D" w14:paraId="7D4D709D" w14:textId="77777777" w:rsidTr="002E6FF2">
        <w:tc>
          <w:tcPr>
            <w:tcW w:w="8640" w:type="dxa"/>
          </w:tcPr>
          <w:p w14:paraId="23C951A2" w14:textId="77777777" w:rsidR="00692E4D" w:rsidRDefault="00692E4D" w:rsidP="00692E4D">
            <w:pPr>
              <w:ind w:left="0" w:firstLine="0"/>
              <w:rPr>
                <w:b/>
              </w:rPr>
            </w:pPr>
            <w:r>
              <w:rPr>
                <w:b/>
              </w:rPr>
              <w:t>I:</w:t>
            </w:r>
          </w:p>
        </w:tc>
      </w:tr>
      <w:tr w:rsidR="00692E4D" w14:paraId="02AAFC6C" w14:textId="77777777" w:rsidTr="002E6FF2">
        <w:sdt>
          <w:sdtPr>
            <w:rPr>
              <w:b/>
            </w:rPr>
            <w:id w:val="-2083594704"/>
            <w:placeholder>
              <w:docPart w:val="420E726688A04571878AAF0AAEBEC280"/>
            </w:placeholder>
          </w:sdtPr>
          <w:sdtEndPr/>
          <w:sdtContent>
            <w:tc>
              <w:tcPr>
                <w:tcW w:w="8640" w:type="dxa"/>
              </w:tcPr>
              <w:p w14:paraId="1EE64327" w14:textId="35F5DBDC" w:rsidR="00692E4D" w:rsidRDefault="00961839" w:rsidP="00692E4D">
                <w:pPr>
                  <w:ind w:left="0" w:firstLine="0"/>
                  <w:rPr>
                    <w:b/>
                  </w:rPr>
                </w:pPr>
                <w:r>
                  <w:rPr>
                    <w:b/>
                  </w:rPr>
                  <w:t>Extraction of impacted tooth</w:t>
                </w:r>
              </w:p>
            </w:tc>
          </w:sdtContent>
        </w:sdt>
      </w:tr>
      <w:tr w:rsidR="00692E4D" w14:paraId="180D9BD1" w14:textId="77777777" w:rsidTr="002E6FF2">
        <w:tc>
          <w:tcPr>
            <w:tcW w:w="8640" w:type="dxa"/>
          </w:tcPr>
          <w:p w14:paraId="74A2791F" w14:textId="77777777" w:rsidR="00692E4D" w:rsidRDefault="00692E4D" w:rsidP="00692E4D">
            <w:pPr>
              <w:ind w:left="0" w:firstLine="0"/>
              <w:rPr>
                <w:b/>
              </w:rPr>
            </w:pPr>
            <w:r>
              <w:rPr>
                <w:b/>
              </w:rPr>
              <w:t>C:</w:t>
            </w:r>
          </w:p>
        </w:tc>
      </w:tr>
      <w:tr w:rsidR="00692E4D" w14:paraId="19BB99A4" w14:textId="77777777" w:rsidTr="002E6FF2">
        <w:sdt>
          <w:sdtPr>
            <w:rPr>
              <w:b/>
            </w:rPr>
            <w:id w:val="2101905041"/>
            <w:placeholder>
              <w:docPart w:val="A4680AC4DEF54CC7849DE12213A3FF7E"/>
            </w:placeholder>
          </w:sdtPr>
          <w:sdtEndPr/>
          <w:sdtContent>
            <w:tc>
              <w:tcPr>
                <w:tcW w:w="8640" w:type="dxa"/>
              </w:tcPr>
              <w:p w14:paraId="5D1F6D93" w14:textId="32AB9B5C" w:rsidR="00692E4D" w:rsidRDefault="00961839" w:rsidP="00692E4D">
                <w:pPr>
                  <w:ind w:left="0" w:firstLine="0"/>
                  <w:rPr>
                    <w:b/>
                  </w:rPr>
                </w:pPr>
                <w:r>
                  <w:rPr>
                    <w:b/>
                  </w:rPr>
                  <w:t>No treatment</w:t>
                </w:r>
              </w:p>
            </w:tc>
          </w:sdtContent>
        </w:sdt>
      </w:tr>
      <w:tr w:rsidR="00692E4D" w14:paraId="5AC89DBD" w14:textId="77777777" w:rsidTr="002E6FF2">
        <w:tc>
          <w:tcPr>
            <w:tcW w:w="8640" w:type="dxa"/>
          </w:tcPr>
          <w:p w14:paraId="4D01D802" w14:textId="77777777" w:rsidR="00692E4D" w:rsidRDefault="00692E4D" w:rsidP="00692E4D">
            <w:pPr>
              <w:ind w:left="0" w:firstLine="0"/>
              <w:rPr>
                <w:b/>
              </w:rPr>
            </w:pPr>
            <w:r>
              <w:rPr>
                <w:b/>
              </w:rPr>
              <w:t>O:</w:t>
            </w:r>
          </w:p>
        </w:tc>
      </w:tr>
      <w:tr w:rsidR="00692E4D" w14:paraId="20928CED" w14:textId="77777777" w:rsidTr="002E6FF2">
        <w:sdt>
          <w:sdtPr>
            <w:rPr>
              <w:b/>
            </w:rPr>
            <w:id w:val="1006642820"/>
            <w:placeholder>
              <w:docPart w:val="491FF049B12E4104A025C1A006DFA7B9"/>
            </w:placeholder>
          </w:sdtPr>
          <w:sdtEndPr/>
          <w:sdtContent>
            <w:tc>
              <w:tcPr>
                <w:tcW w:w="8640" w:type="dxa"/>
              </w:tcPr>
              <w:p w14:paraId="5D5853C5" w14:textId="5BC2F2C3" w:rsidR="00692E4D" w:rsidRDefault="00C2471A" w:rsidP="00692E4D">
                <w:pPr>
                  <w:ind w:left="0" w:firstLine="0"/>
                  <w:rPr>
                    <w:b/>
                  </w:rPr>
                </w:pPr>
                <w:r>
                  <w:rPr>
                    <w:b/>
                  </w:rPr>
                  <w:t>Decreased effects on adjacent teeth and periodontia</w:t>
                </w:r>
              </w:p>
            </w:tc>
          </w:sdtContent>
        </w:sdt>
      </w:tr>
      <w:tr w:rsidR="00692E4D" w14:paraId="5FA0D904" w14:textId="77777777" w:rsidTr="002E6FF2">
        <w:tc>
          <w:tcPr>
            <w:tcW w:w="8640" w:type="dxa"/>
          </w:tcPr>
          <w:p w14:paraId="31352A34" w14:textId="77777777" w:rsidR="00692E4D" w:rsidRDefault="00692E4D" w:rsidP="00692E4D">
            <w:pPr>
              <w:ind w:left="0" w:firstLine="0"/>
              <w:rPr>
                <w:b/>
              </w:rPr>
            </w:pPr>
            <w:r w:rsidRPr="00974240">
              <w:rPr>
                <w:b/>
              </w:rPr>
              <w:t>PICO Formatted Question:</w:t>
            </w:r>
          </w:p>
        </w:tc>
      </w:tr>
      <w:tr w:rsidR="00692E4D" w14:paraId="2DB112B5" w14:textId="77777777" w:rsidTr="002E6FF2">
        <w:sdt>
          <w:sdtPr>
            <w:rPr>
              <w:b/>
            </w:rPr>
            <w:id w:val="298496509"/>
            <w:placeholder>
              <w:docPart w:val="58AC952842CD48FCA1D1B8F39F5BBACF"/>
            </w:placeholder>
          </w:sdtPr>
          <w:sdtEndPr/>
          <w:sdtContent>
            <w:tc>
              <w:tcPr>
                <w:tcW w:w="8640" w:type="dxa"/>
              </w:tcPr>
              <w:p w14:paraId="38B25D46" w14:textId="33BC0BCE" w:rsidR="00692E4D" w:rsidRDefault="00C2471A" w:rsidP="00692E4D">
                <w:pPr>
                  <w:ind w:left="0" w:firstLine="0"/>
                  <w:rPr>
                    <w:b/>
                  </w:rPr>
                </w:pPr>
                <w:r w:rsidRPr="00C2471A">
                  <w:rPr>
                    <w:b/>
                  </w:rPr>
                  <w:t xml:space="preserve">Would </w:t>
                </w:r>
                <w:r w:rsidR="00D14A11">
                  <w:rPr>
                    <w:b/>
                  </w:rPr>
                  <w:t xml:space="preserve">prophylactic </w:t>
                </w:r>
                <w:r w:rsidRPr="00C2471A">
                  <w:rPr>
                    <w:b/>
                  </w:rPr>
                  <w:t xml:space="preserve">extractions reduce the </w:t>
                </w:r>
                <w:r>
                  <w:rPr>
                    <w:b/>
                  </w:rPr>
                  <w:t xml:space="preserve">negative </w:t>
                </w:r>
                <w:r w:rsidRPr="00C2471A">
                  <w:rPr>
                    <w:b/>
                  </w:rPr>
                  <w:t>effects on adjacent teeth</w:t>
                </w:r>
                <w:r>
                  <w:rPr>
                    <w:b/>
                  </w:rPr>
                  <w:t xml:space="preserve"> and periodontium</w:t>
                </w:r>
                <w:r w:rsidRPr="00C2471A">
                  <w:rPr>
                    <w:b/>
                  </w:rPr>
                  <w:t xml:space="preserve"> for patients with an impacted tooth compared to no treatment?</w:t>
                </w:r>
              </w:p>
            </w:tc>
          </w:sdtContent>
        </w:sdt>
      </w:tr>
      <w:tr w:rsidR="00692E4D" w14:paraId="6F6BF5D6" w14:textId="77777777" w:rsidTr="002E6FF2">
        <w:tc>
          <w:tcPr>
            <w:tcW w:w="8640" w:type="dxa"/>
          </w:tcPr>
          <w:p w14:paraId="7D278025" w14:textId="77777777" w:rsidR="00692E4D" w:rsidRDefault="00692E4D" w:rsidP="00692E4D">
            <w:pPr>
              <w:ind w:left="0" w:firstLine="0"/>
              <w:rPr>
                <w:b/>
              </w:rPr>
            </w:pPr>
            <w:r>
              <w:rPr>
                <w:b/>
              </w:rPr>
              <w:t>Clinical Bottom Line:</w:t>
            </w:r>
          </w:p>
        </w:tc>
      </w:tr>
      <w:tr w:rsidR="00692E4D" w14:paraId="25532452" w14:textId="77777777" w:rsidTr="002E6FF2">
        <w:sdt>
          <w:sdtPr>
            <w:rPr>
              <w:b/>
            </w:rPr>
            <w:id w:val="-510995683"/>
            <w:placeholder>
              <w:docPart w:val="12269E3C445F4AFF9F69E274B92646A1"/>
            </w:placeholder>
          </w:sdtPr>
          <w:sdtEndPr/>
          <w:sdtContent>
            <w:tc>
              <w:tcPr>
                <w:tcW w:w="8640" w:type="dxa"/>
              </w:tcPr>
              <w:p w14:paraId="1BC31040" w14:textId="2E6F45D8" w:rsidR="00692E4D" w:rsidRDefault="00C2471A" w:rsidP="00692E4D">
                <w:pPr>
                  <w:ind w:left="0" w:firstLine="0"/>
                  <w:rPr>
                    <w:b/>
                  </w:rPr>
                </w:pPr>
                <w:r>
                  <w:rPr>
                    <w:b/>
                  </w:rPr>
                  <w:t>Prophylactic extraction of the impacted tooth is indicated to prevent damage to adjacent teeth and periodontal health.</w:t>
                </w:r>
              </w:p>
            </w:tc>
          </w:sdtContent>
        </w:sdt>
      </w:tr>
      <w:tr w:rsidR="00692E4D" w14:paraId="34CACCEB" w14:textId="77777777" w:rsidTr="002E6FF2">
        <w:tc>
          <w:tcPr>
            <w:tcW w:w="8640" w:type="dxa"/>
          </w:tcPr>
          <w:p w14:paraId="01A512B1" w14:textId="77777777" w:rsidR="00692E4D" w:rsidRDefault="00692E4D" w:rsidP="00692E4D">
            <w:pPr>
              <w:ind w:left="0" w:firstLine="0"/>
              <w:rPr>
                <w:b/>
              </w:rPr>
            </w:pPr>
            <w:r>
              <w:rPr>
                <w:b/>
              </w:rPr>
              <w:t xml:space="preserve">Date(s) of Search:  </w:t>
            </w:r>
          </w:p>
        </w:tc>
      </w:tr>
      <w:tr w:rsidR="00692E4D" w14:paraId="7D99B147" w14:textId="77777777" w:rsidTr="002E6FF2">
        <w:sdt>
          <w:sdtPr>
            <w:rPr>
              <w:b/>
            </w:rPr>
            <w:id w:val="-342713550"/>
            <w:placeholder>
              <w:docPart w:val="466C71B47DF74921A6B47A58D402D919"/>
            </w:placeholder>
          </w:sdtPr>
          <w:sdtEndPr/>
          <w:sdtContent>
            <w:tc>
              <w:tcPr>
                <w:tcW w:w="8640" w:type="dxa"/>
              </w:tcPr>
              <w:p w14:paraId="63242B30" w14:textId="6160C124" w:rsidR="00692E4D" w:rsidRDefault="00961839" w:rsidP="00692E4D">
                <w:pPr>
                  <w:ind w:left="0" w:firstLine="0"/>
                  <w:rPr>
                    <w:b/>
                  </w:rPr>
                </w:pPr>
                <w:r>
                  <w:rPr>
                    <w:b/>
                  </w:rPr>
                  <w:t>10/9/2020</w:t>
                </w:r>
              </w:p>
            </w:tc>
          </w:sdtContent>
        </w:sdt>
      </w:tr>
      <w:tr w:rsidR="00692E4D" w14:paraId="1AE3C67C" w14:textId="77777777" w:rsidTr="002E6FF2">
        <w:tc>
          <w:tcPr>
            <w:tcW w:w="8640" w:type="dxa"/>
          </w:tcPr>
          <w:p w14:paraId="0C32FB6A" w14:textId="77777777" w:rsidR="00692E4D" w:rsidRDefault="00692E4D" w:rsidP="00692E4D">
            <w:pPr>
              <w:ind w:left="0" w:firstLine="0"/>
              <w:rPr>
                <w:b/>
              </w:rPr>
            </w:pPr>
            <w:r w:rsidRPr="00974240">
              <w:rPr>
                <w:b/>
              </w:rPr>
              <w:t>Database(s) Used:</w:t>
            </w:r>
          </w:p>
        </w:tc>
      </w:tr>
      <w:tr w:rsidR="00692E4D" w14:paraId="1C9C888D" w14:textId="77777777" w:rsidTr="002E6FF2">
        <w:sdt>
          <w:sdtPr>
            <w:rPr>
              <w:b/>
            </w:rPr>
            <w:id w:val="-715277583"/>
            <w:placeholder>
              <w:docPart w:val="6AB78782A9C14C6FA3D51C027BBFB25B"/>
            </w:placeholder>
          </w:sdtPr>
          <w:sdtEndPr/>
          <w:sdtContent>
            <w:tc>
              <w:tcPr>
                <w:tcW w:w="8640" w:type="dxa"/>
              </w:tcPr>
              <w:p w14:paraId="2F4246A2" w14:textId="0B4DDF76" w:rsidR="00692E4D" w:rsidRPr="00974240" w:rsidRDefault="00961839" w:rsidP="00692E4D">
                <w:pPr>
                  <w:ind w:left="0" w:firstLine="0"/>
                  <w:rPr>
                    <w:b/>
                  </w:rPr>
                </w:pPr>
                <w:r>
                  <w:rPr>
                    <w:b/>
                  </w:rPr>
                  <w:t>PubMed.gov</w:t>
                </w:r>
              </w:p>
            </w:tc>
          </w:sdtContent>
        </w:sdt>
      </w:tr>
      <w:tr w:rsidR="00692E4D" w14:paraId="7A9A57CF" w14:textId="77777777" w:rsidTr="002E6FF2">
        <w:tc>
          <w:tcPr>
            <w:tcW w:w="8640" w:type="dxa"/>
          </w:tcPr>
          <w:p w14:paraId="3C2F3894" w14:textId="77777777" w:rsidR="00692E4D" w:rsidRPr="00974240" w:rsidRDefault="00692E4D" w:rsidP="00692E4D">
            <w:pPr>
              <w:ind w:left="0" w:firstLine="0"/>
              <w:rPr>
                <w:b/>
              </w:rPr>
            </w:pPr>
            <w:r w:rsidRPr="00974240">
              <w:rPr>
                <w:b/>
              </w:rPr>
              <w:t>Search Strategy/Keywords:</w:t>
            </w:r>
          </w:p>
        </w:tc>
      </w:tr>
      <w:tr w:rsidR="00692E4D" w14:paraId="20A90819" w14:textId="77777777" w:rsidTr="002E6FF2">
        <w:sdt>
          <w:sdtPr>
            <w:rPr>
              <w:b/>
            </w:rPr>
            <w:id w:val="-231853169"/>
            <w:placeholder>
              <w:docPart w:val="1A95CA3E8ED24FABAB9FCF2456258FBC"/>
            </w:placeholder>
          </w:sdtPr>
          <w:sdtEndPr/>
          <w:sdtContent>
            <w:tc>
              <w:tcPr>
                <w:tcW w:w="8640" w:type="dxa"/>
              </w:tcPr>
              <w:p w14:paraId="0E279C6F" w14:textId="7AEDB345" w:rsidR="00692E4D" w:rsidRPr="00974240" w:rsidRDefault="0063583B" w:rsidP="00692E4D">
                <w:pPr>
                  <w:ind w:left="0" w:firstLine="0"/>
                  <w:rPr>
                    <w:b/>
                  </w:rPr>
                </w:pPr>
                <w:r>
                  <w:rPr>
                    <w:b/>
                  </w:rPr>
                  <w:t>Impacted tooth, root resorption, extraction</w:t>
                </w:r>
              </w:p>
            </w:tc>
          </w:sdtContent>
        </w:sdt>
      </w:tr>
      <w:tr w:rsidR="00692E4D" w14:paraId="48E90EA5" w14:textId="77777777" w:rsidTr="002E6FF2">
        <w:tc>
          <w:tcPr>
            <w:tcW w:w="8640" w:type="dxa"/>
          </w:tcPr>
          <w:p w14:paraId="0FA85C49" w14:textId="77777777" w:rsidR="00692E4D" w:rsidRPr="00974240" w:rsidRDefault="00692E4D" w:rsidP="00692E4D">
            <w:pPr>
              <w:ind w:left="0" w:firstLine="0"/>
              <w:rPr>
                <w:b/>
              </w:rPr>
            </w:pPr>
            <w:r>
              <w:rPr>
                <w:b/>
              </w:rPr>
              <w:t>MESH terms used:</w:t>
            </w:r>
          </w:p>
        </w:tc>
      </w:tr>
      <w:tr w:rsidR="00692E4D" w14:paraId="4EEEED0E" w14:textId="77777777" w:rsidTr="002E6FF2">
        <w:sdt>
          <w:sdtPr>
            <w:rPr>
              <w:b/>
            </w:rPr>
            <w:id w:val="1890758709"/>
            <w:placeholder>
              <w:docPart w:val="7E910305951F4A7C93AA7626015B1AED"/>
            </w:placeholder>
          </w:sdtPr>
          <w:sdtEndPr/>
          <w:sdtContent>
            <w:tc>
              <w:tcPr>
                <w:tcW w:w="8640" w:type="dxa"/>
              </w:tcPr>
              <w:p w14:paraId="2FE3BDA3" w14:textId="2978E894" w:rsidR="00692E4D" w:rsidRPr="00974240" w:rsidRDefault="00961839" w:rsidP="00692E4D">
                <w:pPr>
                  <w:ind w:left="0" w:firstLine="0"/>
                  <w:rPr>
                    <w:b/>
                  </w:rPr>
                </w:pPr>
                <w:r>
                  <w:rPr>
                    <w:b/>
                  </w:rPr>
                  <w:t>“Cuspid,” “tooth eruption, ectopic”, “tooth, impacted”</w:t>
                </w:r>
                <w:r w:rsidR="0099593B">
                  <w:rPr>
                    <w:b/>
                  </w:rPr>
                  <w:t>, “root resorption”</w:t>
                </w:r>
              </w:p>
            </w:tc>
          </w:sdtContent>
        </w:sdt>
      </w:tr>
      <w:tr w:rsidR="00692E4D" w14:paraId="5C1AD23D" w14:textId="77777777" w:rsidTr="002E6FF2">
        <w:tc>
          <w:tcPr>
            <w:tcW w:w="8640" w:type="dxa"/>
          </w:tcPr>
          <w:p w14:paraId="3F091FEE" w14:textId="77777777" w:rsidR="00692E4D" w:rsidRPr="00974240" w:rsidRDefault="00692E4D" w:rsidP="00692E4D">
            <w:pPr>
              <w:ind w:left="0" w:firstLine="0"/>
              <w:rPr>
                <w:b/>
              </w:rPr>
            </w:pPr>
            <w:r w:rsidRPr="00974240">
              <w:rPr>
                <w:b/>
              </w:rPr>
              <w:t>Article(s) Cited:</w:t>
            </w:r>
          </w:p>
        </w:tc>
      </w:tr>
      <w:tr w:rsidR="00692E4D" w14:paraId="039A455F" w14:textId="77777777" w:rsidTr="002E6FF2">
        <w:sdt>
          <w:sdtPr>
            <w:id w:val="-938752678"/>
            <w:placeholder>
              <w:docPart w:val="E8F2534F808F4ECBB4F5D259E7F4B4F2"/>
            </w:placeholder>
          </w:sdtPr>
          <w:sdtEndPr/>
          <w:sdtContent>
            <w:tc>
              <w:tcPr>
                <w:tcW w:w="8640" w:type="dxa"/>
              </w:tcPr>
              <w:p w14:paraId="6B4E89EF" w14:textId="77777777" w:rsidR="00413379" w:rsidRPr="00413379" w:rsidRDefault="00413379" w:rsidP="00413379">
                <w:pPr>
                  <w:pStyle w:val="ListParagraph"/>
                  <w:numPr>
                    <w:ilvl w:val="0"/>
                    <w:numId w:val="11"/>
                  </w:numPr>
                  <w:rPr>
                    <w:b/>
                  </w:rPr>
                </w:pPr>
                <w:r>
                  <w:rPr>
                    <w:rFonts w:ascii="Segoe UI" w:hAnsi="Segoe UI" w:cs="Segoe UI"/>
                    <w:color w:val="212121"/>
                    <w:shd w:val="clear" w:color="auto" w:fill="FFFFFF"/>
                  </w:rPr>
                  <w:t>Bertl MH, Frey C, Bertl K, Giannis K, Gahleitner A, Strbac GD. Impacted and transmigrated mandibular canines: an analysis of 3D radiographic imaging data. Clin Oral Investig. 2018 Jul;22(6):2389-2399. doi: 10.1007/s00784-018-2342-0. Epub 2018 Feb 1. PMID: 29392413.</w:t>
                </w:r>
              </w:p>
              <w:p w14:paraId="08066EE6" w14:textId="307404A9" w:rsidR="00413379" w:rsidRPr="00413379" w:rsidRDefault="001E3737" w:rsidP="00413379">
                <w:pPr>
                  <w:pStyle w:val="ListParagraph"/>
                  <w:numPr>
                    <w:ilvl w:val="0"/>
                    <w:numId w:val="11"/>
                  </w:numPr>
                  <w:rPr>
                    <w:b/>
                  </w:rPr>
                </w:pPr>
                <w:r>
                  <w:rPr>
                    <w:rFonts w:ascii="Segoe UI" w:hAnsi="Segoe UI" w:cs="Segoe UI"/>
                    <w:color w:val="212121"/>
                    <w:shd w:val="clear" w:color="auto" w:fill="FFFFFF"/>
                  </w:rPr>
                  <w:t xml:space="preserve">Ghaeminia H, Perry J, Nienhuijs ME, Toedtling V, Tummers M, Hoppenreijs TJ, Van der Sanden WJ, Mettes TG. Surgical removal versus retention for the management of asymptomatic disease-free impacted wisdom teeth. Cochrane </w:t>
                </w:r>
                <w:r>
                  <w:rPr>
                    <w:rFonts w:ascii="Segoe UI" w:hAnsi="Segoe UI" w:cs="Segoe UI"/>
                    <w:color w:val="212121"/>
                    <w:shd w:val="clear" w:color="auto" w:fill="FFFFFF"/>
                  </w:rPr>
                  <w:lastRenderedPageBreak/>
                  <w:t>Database Syst Rev. 2016 Aug 31;(8):CD003879. doi: 10.1002/14651858.CD003879.pub4. Update in: Cochrane Database Syst Rev. 2020 May 4;5:CD003879. PMID: 27578151.</w:t>
                </w:r>
              </w:p>
              <w:p w14:paraId="06665ED5" w14:textId="5087E579" w:rsidR="00413379" w:rsidRPr="00067E82" w:rsidRDefault="0099593B" w:rsidP="00067E82">
                <w:pPr>
                  <w:pStyle w:val="ListParagraph"/>
                  <w:numPr>
                    <w:ilvl w:val="0"/>
                    <w:numId w:val="11"/>
                  </w:numPr>
                  <w:rPr>
                    <w:b/>
                  </w:rPr>
                </w:pPr>
                <w:r>
                  <w:rPr>
                    <w:rFonts w:ascii="Segoe UI" w:hAnsi="Segoe UI" w:cs="Segoe UI"/>
                    <w:color w:val="212121"/>
                    <w:shd w:val="clear" w:color="auto" w:fill="FFFFFF"/>
                  </w:rPr>
                  <w:t>Grisar K, Piccart F, Al-Rimawi AS, Basso I, Politis C, Jacobs R. Three-dimensional position of impacted maxillary canines: Prevalence, associated pathology and introduction to a new classification system. Clin Exp Dent Res. 2019 Feb;5(1):19-25. doi: 10.1002/cre2.151. Epub 2018 Dec 19. PMID: 31943949.</w:t>
                </w:r>
              </w:p>
              <w:p w14:paraId="7BE7B7F2" w14:textId="77777777" w:rsidR="00067E82" w:rsidRPr="00067E82" w:rsidRDefault="00413379" w:rsidP="00067E82">
                <w:pPr>
                  <w:pStyle w:val="ListParagraph"/>
                  <w:numPr>
                    <w:ilvl w:val="0"/>
                    <w:numId w:val="11"/>
                  </w:numPr>
                  <w:rPr>
                    <w:b/>
                  </w:rPr>
                </w:pPr>
                <w:r w:rsidRPr="00067E82">
                  <w:rPr>
                    <w:rFonts w:ascii="Segoe UI" w:hAnsi="Segoe UI" w:cs="Segoe UI"/>
                    <w:color w:val="212121"/>
                    <w:shd w:val="clear" w:color="auto" w:fill="FFFFFF"/>
                  </w:rPr>
                  <w:t>Sarica I, Derindag G, Kurtuldu E, Naralan ME, Caglayan F. A retrospective study: Do all impacted teeth cause pathology? Niger J Clin Pract. 2019 Apr;22(4):527-533. doi: 10.4103/njcp.njcp_563_18. PMID: 30975958.</w:t>
                </w:r>
              </w:p>
              <w:p w14:paraId="0C0053C4" w14:textId="106A8D1B" w:rsidR="00692E4D" w:rsidRPr="00067E82" w:rsidRDefault="00067E82" w:rsidP="00067E82">
                <w:pPr>
                  <w:pStyle w:val="ListParagraph"/>
                  <w:numPr>
                    <w:ilvl w:val="0"/>
                    <w:numId w:val="11"/>
                  </w:numPr>
                  <w:rPr>
                    <w:b/>
                  </w:rPr>
                </w:pPr>
                <w:r>
                  <w:rPr>
                    <w:rFonts w:ascii="Segoe UI" w:hAnsi="Segoe UI" w:cs="Segoe UI"/>
                    <w:color w:val="212121"/>
                    <w:shd w:val="clear" w:color="auto" w:fill="FFFFFF"/>
                  </w:rPr>
                  <w:t>Staderini E, Patini R, Guglielmi F, Camodeca A, Gallenzi P. How to Manage Impacted Third Molars: Germectomy or Delayed Removal? A Systematic Literature Review. Medicina (Kaunas). 2019 Mar 26;55(3):79. doi: 10.3390/medicina55030079. PMID: 30917605; PMCID: PMC6473914.</w:t>
                </w:r>
              </w:p>
            </w:tc>
          </w:sdtContent>
        </w:sdt>
      </w:tr>
      <w:tr w:rsidR="00692E4D" w14:paraId="283BD370" w14:textId="77777777" w:rsidTr="002E6FF2">
        <w:tc>
          <w:tcPr>
            <w:tcW w:w="8640" w:type="dxa"/>
          </w:tcPr>
          <w:p w14:paraId="506405B5" w14:textId="77777777" w:rsidR="00692E4D" w:rsidRPr="00974240" w:rsidRDefault="00692E4D" w:rsidP="00692E4D">
            <w:pPr>
              <w:ind w:left="0" w:firstLine="0"/>
              <w:rPr>
                <w:b/>
              </w:rPr>
            </w:pPr>
            <w:r w:rsidRPr="006A2AEF">
              <w:rPr>
                <w:b/>
              </w:rPr>
              <w:lastRenderedPageBreak/>
              <w:t>Study Design(s):</w:t>
            </w:r>
          </w:p>
        </w:tc>
      </w:tr>
      <w:tr w:rsidR="00692E4D" w14:paraId="0535A552" w14:textId="77777777" w:rsidTr="002E6FF2">
        <w:sdt>
          <w:sdtPr>
            <w:id w:val="196748513"/>
            <w:placeholder>
              <w:docPart w:val="205A1B0B443B417CA1D395AFAABA1971"/>
            </w:placeholder>
          </w:sdtPr>
          <w:sdtEndPr/>
          <w:sdtContent>
            <w:tc>
              <w:tcPr>
                <w:tcW w:w="8640" w:type="dxa"/>
              </w:tcPr>
              <w:p w14:paraId="14D129D8" w14:textId="77777777" w:rsidR="0099593B" w:rsidRPr="0099593B" w:rsidRDefault="00413379" w:rsidP="00413379">
                <w:pPr>
                  <w:pStyle w:val="ListParagraph"/>
                  <w:numPr>
                    <w:ilvl w:val="0"/>
                    <w:numId w:val="13"/>
                  </w:numPr>
                  <w:rPr>
                    <w:b/>
                  </w:rPr>
                </w:pPr>
                <w:r>
                  <w:t>Retrospective cross-sectional study</w:t>
                </w:r>
              </w:p>
              <w:p w14:paraId="26B487BB" w14:textId="16EFF59E" w:rsidR="0099593B" w:rsidRDefault="001E3737" w:rsidP="00413379">
                <w:pPr>
                  <w:pStyle w:val="ListParagraph"/>
                  <w:numPr>
                    <w:ilvl w:val="0"/>
                    <w:numId w:val="13"/>
                  </w:numPr>
                  <w:rPr>
                    <w:b/>
                  </w:rPr>
                </w:pPr>
                <w:r>
                  <w:rPr>
                    <w:b/>
                  </w:rPr>
                  <w:t>Systematic review of RCT’s</w:t>
                </w:r>
              </w:p>
              <w:p w14:paraId="6882154D" w14:textId="7F6E9970" w:rsidR="0099593B" w:rsidRDefault="0099593B" w:rsidP="00413379">
                <w:pPr>
                  <w:pStyle w:val="ListParagraph"/>
                  <w:numPr>
                    <w:ilvl w:val="0"/>
                    <w:numId w:val="13"/>
                  </w:numPr>
                  <w:rPr>
                    <w:b/>
                  </w:rPr>
                </w:pPr>
                <w:r>
                  <w:rPr>
                    <w:b/>
                  </w:rPr>
                  <w:t>Retrospective</w:t>
                </w:r>
                <w:r w:rsidR="00324334">
                  <w:rPr>
                    <w:b/>
                  </w:rPr>
                  <w:t xml:space="preserve"> cross-sectional study</w:t>
                </w:r>
              </w:p>
              <w:p w14:paraId="407DDE09" w14:textId="65CC4541" w:rsidR="0099593B" w:rsidRDefault="00067E82" w:rsidP="00413379">
                <w:pPr>
                  <w:pStyle w:val="ListParagraph"/>
                  <w:numPr>
                    <w:ilvl w:val="0"/>
                    <w:numId w:val="13"/>
                  </w:numPr>
                  <w:rPr>
                    <w:b/>
                  </w:rPr>
                </w:pPr>
                <w:r>
                  <w:rPr>
                    <w:b/>
                  </w:rPr>
                  <w:t>Retrospective cross-sectional study</w:t>
                </w:r>
              </w:p>
              <w:p w14:paraId="1A2B2BA2" w14:textId="6C76F6AF" w:rsidR="00692E4D" w:rsidRPr="00413379" w:rsidRDefault="00067E82" w:rsidP="00413379">
                <w:pPr>
                  <w:pStyle w:val="ListParagraph"/>
                  <w:numPr>
                    <w:ilvl w:val="0"/>
                    <w:numId w:val="13"/>
                  </w:numPr>
                  <w:rPr>
                    <w:b/>
                  </w:rPr>
                </w:pPr>
                <w:r>
                  <w:rPr>
                    <w:b/>
                  </w:rPr>
                  <w:t>Systematic review of RCT’s</w:t>
                </w:r>
              </w:p>
            </w:tc>
          </w:sdtContent>
        </w:sdt>
      </w:tr>
      <w:tr w:rsidR="00692E4D" w14:paraId="74CB2255" w14:textId="77777777" w:rsidTr="002E6FF2">
        <w:tc>
          <w:tcPr>
            <w:tcW w:w="8640" w:type="dxa"/>
          </w:tcPr>
          <w:p w14:paraId="7613E87E" w14:textId="77777777" w:rsidR="00692E4D" w:rsidRPr="006A2AEF" w:rsidRDefault="00692E4D" w:rsidP="002972EE">
            <w:pPr>
              <w:ind w:left="0" w:firstLine="0"/>
              <w:rPr>
                <w:b/>
              </w:rPr>
            </w:pPr>
            <w:r w:rsidRPr="00974240">
              <w:rPr>
                <w:b/>
              </w:rPr>
              <w:t>Reason for Article Selection:</w:t>
            </w:r>
          </w:p>
        </w:tc>
      </w:tr>
      <w:tr w:rsidR="00692E4D" w14:paraId="4AD0C343" w14:textId="77777777" w:rsidTr="002E6FF2">
        <w:sdt>
          <w:sdtPr>
            <w:id w:val="-1249580699"/>
            <w:placeholder>
              <w:docPart w:val="DDFEF09BC79B45F4875E7842D1533882"/>
            </w:placeholder>
          </w:sdtPr>
          <w:sdtEndPr/>
          <w:sdtContent>
            <w:tc>
              <w:tcPr>
                <w:tcW w:w="8640" w:type="dxa"/>
              </w:tcPr>
              <w:p w14:paraId="52388832" w14:textId="77777777" w:rsidR="001E3737" w:rsidRPr="001E3737" w:rsidRDefault="0063583B" w:rsidP="0063583B">
                <w:pPr>
                  <w:pStyle w:val="ListParagraph"/>
                  <w:numPr>
                    <w:ilvl w:val="0"/>
                    <w:numId w:val="14"/>
                  </w:numPr>
                  <w:rPr>
                    <w:b/>
                  </w:rPr>
                </w:pPr>
                <w:r>
                  <w:t>The study answers part of the PICO question; the observed results of no treatment to impacted teeth. In particular, the patient in question has an impacted mandibular canine.</w:t>
                </w:r>
              </w:p>
              <w:p w14:paraId="539EE0C8" w14:textId="77777777" w:rsidR="00F72140" w:rsidRPr="00F72140" w:rsidRDefault="001E3737" w:rsidP="0063583B">
                <w:pPr>
                  <w:pStyle w:val="ListParagraph"/>
                  <w:numPr>
                    <w:ilvl w:val="0"/>
                    <w:numId w:val="14"/>
                  </w:numPr>
                  <w:rPr>
                    <w:b/>
                  </w:rPr>
                </w:pPr>
                <w:r>
                  <w:t>The study answers the PICO question. It focuses on third molars, a commonly impacted tooth</w:t>
                </w:r>
                <w:r w:rsidR="00F72140">
                  <w:t>.</w:t>
                </w:r>
              </w:p>
              <w:p w14:paraId="2FF0FAC2" w14:textId="3C4F91F3" w:rsidR="00692E4D" w:rsidRPr="0063583B" w:rsidRDefault="00692E4D" w:rsidP="0063583B">
                <w:pPr>
                  <w:pStyle w:val="ListParagraph"/>
                  <w:numPr>
                    <w:ilvl w:val="0"/>
                    <w:numId w:val="14"/>
                  </w:numPr>
                  <w:rPr>
                    <w:b/>
                  </w:rPr>
                </w:pPr>
              </w:p>
            </w:tc>
          </w:sdtContent>
        </w:sdt>
      </w:tr>
      <w:tr w:rsidR="00692E4D" w14:paraId="31D21442" w14:textId="77777777" w:rsidTr="002E6FF2">
        <w:tc>
          <w:tcPr>
            <w:tcW w:w="8640" w:type="dxa"/>
          </w:tcPr>
          <w:p w14:paraId="45DFB290" w14:textId="77777777" w:rsidR="00692E4D" w:rsidRPr="006A2AEF" w:rsidRDefault="00692E4D" w:rsidP="00692E4D">
            <w:pPr>
              <w:ind w:left="0" w:firstLine="0"/>
              <w:rPr>
                <w:b/>
              </w:rPr>
            </w:pPr>
            <w:r w:rsidRPr="00974240">
              <w:rPr>
                <w:b/>
              </w:rPr>
              <w:t>Article(s) Synopsis:</w:t>
            </w:r>
          </w:p>
        </w:tc>
      </w:tr>
      <w:tr w:rsidR="00692E4D" w14:paraId="7169CC2E" w14:textId="77777777" w:rsidTr="002E6FF2">
        <w:sdt>
          <w:sdtPr>
            <w:id w:val="-1273706365"/>
            <w:placeholder>
              <w:docPart w:val="CD5085E3943545F0974FA7B375EE1726"/>
            </w:placeholder>
          </w:sdtPr>
          <w:sdtEndPr/>
          <w:sdtContent>
            <w:tc>
              <w:tcPr>
                <w:tcW w:w="8640" w:type="dxa"/>
              </w:tcPr>
              <w:p w14:paraId="3BE20BEF" w14:textId="77777777" w:rsidR="0063583B" w:rsidRPr="0063583B" w:rsidRDefault="0063583B" w:rsidP="00413379">
                <w:pPr>
                  <w:pStyle w:val="ListParagraph"/>
                  <w:numPr>
                    <w:ilvl w:val="0"/>
                    <w:numId w:val="12"/>
                  </w:numPr>
                  <w:rPr>
                    <w:b/>
                  </w:rPr>
                </w:pPr>
                <w:r>
                  <w:t xml:space="preserve">Method: CT/CBCT of 99 patients with 94 impacted mandibular canines were studied for their location, morphology, neighboring structures, anomalies, and influence on transmigration. </w:t>
                </w:r>
              </w:p>
              <w:p w14:paraId="11D664BF" w14:textId="5410AB3B" w:rsidR="0099593B" w:rsidRDefault="0063583B" w:rsidP="0063583B">
                <w:pPr>
                  <w:pStyle w:val="ListParagraph"/>
                  <w:ind w:firstLine="0"/>
                </w:pPr>
                <w:r>
                  <w:t xml:space="preserve">Results: </w:t>
                </w:r>
                <w:r w:rsidR="00413379">
                  <w:t xml:space="preserve">40.4% of impacted mandibular canines led to transmigration, where the canines were apically located and more horizontally angulated. There was a 7.3% incidence of root resorptions of adjacent teeth  and was even higher for lingually impacted canines. </w:t>
                </w:r>
              </w:p>
              <w:p w14:paraId="1E85CACE" w14:textId="33579498" w:rsidR="00324334" w:rsidRPr="0099593B" w:rsidRDefault="00324334" w:rsidP="0063583B">
                <w:pPr>
                  <w:pStyle w:val="ListParagraph"/>
                  <w:ind w:firstLine="0"/>
                  <w:rPr>
                    <w:b/>
                  </w:rPr>
                </w:pPr>
                <w:r>
                  <w:rPr>
                    <w:b/>
                  </w:rPr>
                  <w:t>Conclusion: root resorption of adjacent teeth and transmigration are associated with impacted mandibular canines.</w:t>
                </w:r>
              </w:p>
              <w:p w14:paraId="62204AFF" w14:textId="5ED067A0" w:rsidR="00324334" w:rsidRDefault="001E3737" w:rsidP="00324334">
                <w:pPr>
                  <w:pStyle w:val="ListParagraph"/>
                  <w:numPr>
                    <w:ilvl w:val="0"/>
                    <w:numId w:val="12"/>
                  </w:numPr>
                  <w:rPr>
                    <w:b/>
                  </w:rPr>
                </w:pPr>
                <w:r>
                  <w:rPr>
                    <w:b/>
                  </w:rPr>
                  <w:t xml:space="preserve">Method: A systematic review was performed to evaluate studies comparing removal with retention of asymptomatic disease-free impacted wisdom teeth in </w:t>
                </w:r>
                <w:r>
                  <w:rPr>
                    <w:b/>
                  </w:rPr>
                  <w:lastRenderedPageBreak/>
                  <w:t>adolescents or adults. Eight review authors conducted the assessments independently.</w:t>
                </w:r>
              </w:p>
              <w:p w14:paraId="35B06CD4" w14:textId="2452A7B1" w:rsidR="001E3737" w:rsidRDefault="001E3737" w:rsidP="001E3737">
                <w:pPr>
                  <w:pStyle w:val="ListParagraph"/>
                  <w:ind w:firstLine="0"/>
                  <w:rPr>
                    <w:b/>
                  </w:rPr>
                </w:pPr>
                <w:r>
                  <w:rPr>
                    <w:b/>
                  </w:rPr>
                  <w:t xml:space="preserve">Results: Two studies were included. Only low to very low quality evidence was found in one study that suggested that no treatment may be associated with increased risk of periodontitis affecting the adjacent second molar in the long term. Another study was at high risk of bias and suggested that extraction has  aclinically significant effect on deminsional changes in the dental arch. </w:t>
                </w:r>
              </w:p>
              <w:p w14:paraId="0702F0EB" w14:textId="0C9FB519" w:rsidR="001E3737" w:rsidRPr="001E3737" w:rsidRDefault="001E3737" w:rsidP="001E3737">
                <w:pPr>
                  <w:pStyle w:val="ListParagraph"/>
                  <w:ind w:firstLine="0"/>
                  <w:rPr>
                    <w:b/>
                  </w:rPr>
                </w:pPr>
                <w:r>
                  <w:rPr>
                    <w:b/>
                  </w:rPr>
                  <w:t>Conclusion:</w:t>
                </w:r>
                <w:r w:rsidR="00067E82">
                  <w:rPr>
                    <w:b/>
                  </w:rPr>
                  <w:t xml:space="preserve"> There was insufficient evidence to determine whether asymptomatic disease-free impacted wisdom teeth should be extracted. Some evidence suggested that retention is associated with increased risk of periodontitis in the long term but it was of low-quality. High quality long term propspective cohort studies may provide better evidence in the future. Patient values should be considered and clinical expertise used to guide shared decision making with patients. If the decision is no treatment, regular clinical assessments should be conducted. </w:t>
                </w:r>
              </w:p>
              <w:p w14:paraId="126EA346" w14:textId="081E81AB" w:rsidR="00324334" w:rsidRDefault="00D14A11" w:rsidP="00067E82">
                <w:pPr>
                  <w:pStyle w:val="ListParagraph"/>
                  <w:numPr>
                    <w:ilvl w:val="0"/>
                    <w:numId w:val="12"/>
                  </w:numPr>
                  <w:rPr>
                    <w:b/>
                  </w:rPr>
                </w:pPr>
                <w:r>
                  <w:rPr>
                    <w:b/>
                  </w:rPr>
                  <w:t xml:space="preserve">Method: </w:t>
                </w:r>
                <w:r w:rsidR="00115576">
                  <w:rPr>
                    <w:b/>
                  </w:rPr>
                  <w:t xml:space="preserve">CBCT imaging of the maxilla taken between 2012 and 2016 was screened for impacted maxillary canines. The canines were assessed for location, possible root anomalies, ankylosis, and ectopic position. </w:t>
                </w:r>
              </w:p>
              <w:p w14:paraId="15613B3D" w14:textId="10BCE1A6" w:rsidR="00115576" w:rsidRDefault="00115576" w:rsidP="00115576">
                <w:pPr>
                  <w:pStyle w:val="ListParagraph"/>
                  <w:ind w:firstLine="0"/>
                  <w:rPr>
                    <w:b/>
                  </w:rPr>
                </w:pPr>
                <w:r>
                  <w:rPr>
                    <w:b/>
                  </w:rPr>
                  <w:t xml:space="preserve">Results: 130 patients were identified with 162 impacted canines. Dilaceration of the root occurred in 17.9% cases and resorption of neighboring teeth in 14.8%, with most being the lateral incisor. 6.8% of the impacted maxillary canines were ankylosed. </w:t>
                </w:r>
              </w:p>
              <w:p w14:paraId="39295AE6" w14:textId="6ADC2C49" w:rsidR="00115576" w:rsidRPr="00067E82" w:rsidRDefault="00115576" w:rsidP="00115576">
                <w:pPr>
                  <w:pStyle w:val="ListParagraph"/>
                  <w:ind w:firstLine="0"/>
                  <w:rPr>
                    <w:b/>
                  </w:rPr>
                </w:pPr>
                <w:r>
                  <w:rPr>
                    <w:b/>
                  </w:rPr>
                  <w:t xml:space="preserve">Conclusion: </w:t>
                </w:r>
                <w:r w:rsidR="00F878A3">
                  <w:rPr>
                    <w:b/>
                  </w:rPr>
                  <w:t>planning for impacted maxillary canine treatment should be based on 3D imaging. Creating and using a standardized classification system to aid in identifying complicated cases is indicated.</w:t>
                </w:r>
              </w:p>
              <w:p w14:paraId="156E7766" w14:textId="1487AF96" w:rsidR="00324334" w:rsidRPr="00067E82" w:rsidRDefault="00324334" w:rsidP="00067E82">
                <w:pPr>
                  <w:pStyle w:val="ListParagraph"/>
                  <w:numPr>
                    <w:ilvl w:val="0"/>
                    <w:numId w:val="12"/>
                  </w:numPr>
                  <w:rPr>
                    <w:b/>
                  </w:rPr>
                </w:pPr>
                <w:r w:rsidRPr="00067E82">
                  <w:rPr>
                    <w:b/>
                  </w:rPr>
                  <w:t>Method: 608 CBCT images of patients evaluated retrospectively. The impacted tooth entity was evaluated first, then relations of the tooth and anatomical structures and pathologies caused by the impacted tooth. They were examined by three observers with at least 3 years experience with CBCT, with any conflict in reviews resolved by an observer with 10 years of experience with CBCT.</w:t>
                </w:r>
              </w:p>
              <w:p w14:paraId="1B59C9B0" w14:textId="77777777" w:rsidR="001E3737" w:rsidRDefault="00324334" w:rsidP="00324334">
                <w:pPr>
                  <w:pStyle w:val="ListParagraph"/>
                  <w:ind w:firstLine="0"/>
                  <w:rPr>
                    <w:b/>
                  </w:rPr>
                </w:pPr>
                <w:r>
                  <w:rPr>
                    <w:b/>
                  </w:rPr>
                  <w:t>Results: 209 of the 608 patients had impacted teeth, with a total of 394 impacted teeth. 44.4% of the impacted teeth caused periodontal bone loss. 33.3% caused resorption in the adjacent teeth, 8.6% caused cysts or tumors, and 2.3% caused decay lesions in the adjacvent teeth.</w:t>
                </w:r>
              </w:p>
              <w:p w14:paraId="150B4068" w14:textId="77777777" w:rsidR="00067E82" w:rsidRDefault="001E3737" w:rsidP="00324334">
                <w:pPr>
                  <w:pStyle w:val="ListParagraph"/>
                  <w:ind w:firstLine="0"/>
                  <w:rPr>
                    <w:b/>
                  </w:rPr>
                </w:pPr>
                <w:r>
                  <w:rPr>
                    <w:b/>
                  </w:rPr>
                  <w:t>Conclusion: Impacted teeth are relatively prevalent and oftentimes cause pathology. The impacted teeth may be controlled if they do not cause pathology; CBCT can be used to assess suspected cases.</w:t>
                </w:r>
              </w:p>
              <w:p w14:paraId="41B7D25E" w14:textId="77777777" w:rsidR="00D14A11" w:rsidRDefault="00D14A11" w:rsidP="00067E82">
                <w:pPr>
                  <w:pStyle w:val="ListParagraph"/>
                  <w:numPr>
                    <w:ilvl w:val="0"/>
                    <w:numId w:val="12"/>
                  </w:numPr>
                  <w:rPr>
                    <w:b/>
                  </w:rPr>
                </w:pPr>
                <w:r>
                  <w:rPr>
                    <w:b/>
                  </w:rPr>
                  <w:t>Method: literature search done to evaluate and compare risks and benefects of germectomy (extraction of a tooth that had formed 1/3 or less of its root) and delayed removal of third molars</w:t>
                </w:r>
              </w:p>
              <w:p w14:paraId="251BB30B" w14:textId="77777777" w:rsidR="00D14A11" w:rsidRDefault="00D14A11" w:rsidP="00D14A11">
                <w:pPr>
                  <w:pStyle w:val="ListParagraph"/>
                  <w:ind w:firstLine="0"/>
                  <w:rPr>
                    <w:b/>
                  </w:rPr>
                </w:pPr>
                <w:r>
                  <w:rPr>
                    <w:b/>
                  </w:rPr>
                  <w:lastRenderedPageBreak/>
                  <w:t>Results: 1610 articles were screened, and 4 articles were included in the review. Three studies were considered with medium bias risk and one at high risk. A quantitative analysis was not possible due to hetergenity of results and low number of included studies; only qualitative analysis was made. No sufficient evidence to state the benefits of preventive removal of impacted theird molars.</w:t>
                </w:r>
              </w:p>
              <w:p w14:paraId="635FE890" w14:textId="09AB6DD2" w:rsidR="00692E4D" w:rsidRPr="00324334" w:rsidRDefault="00D14A11" w:rsidP="00D14A11">
                <w:pPr>
                  <w:pStyle w:val="ListParagraph"/>
                  <w:ind w:firstLine="0"/>
                  <w:rPr>
                    <w:b/>
                  </w:rPr>
                </w:pPr>
                <w:r>
                  <w:rPr>
                    <w:b/>
                  </w:rPr>
                  <w:t>Conclusion: There is a need to provide an ethical-based comprehensive approach in the diagnostic workflow and the assessment of treatment outcome</w:t>
                </w:r>
              </w:p>
            </w:tc>
          </w:sdtContent>
        </w:sdt>
      </w:tr>
      <w:tr w:rsidR="00692E4D" w14:paraId="22158205" w14:textId="77777777" w:rsidTr="002E6FF2">
        <w:tc>
          <w:tcPr>
            <w:tcW w:w="8640" w:type="dxa"/>
          </w:tcPr>
          <w:p w14:paraId="02CAE1D2"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3C45F85A"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63555DFA" w14:textId="0045206D" w:rsidR="004816C3" w:rsidRPr="009A3ACA" w:rsidRDefault="00953514" w:rsidP="004816C3">
            <w:pPr>
              <w:ind w:left="0" w:firstLine="0"/>
            </w:pPr>
            <w:sdt>
              <w:sdtPr>
                <w:rPr>
                  <w:b/>
                </w:rPr>
                <w:id w:val="1778597194"/>
                <w14:checkbox>
                  <w14:checked w14:val="1"/>
                  <w14:checkedState w14:val="2612" w14:font="MS Gothic"/>
                  <w14:uncheckedState w14:val="2610" w14:font="MS Gothic"/>
                </w14:checkbox>
              </w:sdtPr>
              <w:sdtEndPr/>
              <w:sdtContent>
                <w:r w:rsidR="00D14A11">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5D032306" w14:textId="77777777" w:rsidR="004816C3" w:rsidRPr="009A3ACA" w:rsidRDefault="00953514"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14:paraId="5C6389E6" w14:textId="77777777" w:rsidR="004816C3" w:rsidRPr="009A3ACA" w:rsidRDefault="00953514"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71AE2BE5" w14:textId="77777777" w:rsidR="004816C3" w:rsidRPr="00E2331B" w:rsidRDefault="00953514"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41D6ED3F" w14:textId="77777777" w:rsidR="004816C3" w:rsidRPr="00E2331B" w:rsidRDefault="00953514"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6D5869DE" w14:textId="77777777" w:rsidR="004816C3" w:rsidRPr="00E2331B" w:rsidRDefault="00953514"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73E25DA2" w14:textId="77777777" w:rsidR="004816C3" w:rsidRPr="00944D52" w:rsidRDefault="00953514"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4E2F16F2" w14:textId="77777777" w:rsidR="004816C3" w:rsidRPr="00944D52" w:rsidRDefault="00953514"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7F902EEE" w14:textId="77777777" w:rsidR="004816C3" w:rsidRDefault="00953514"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59656BAD" w14:textId="77777777" w:rsidR="004816C3" w:rsidRDefault="00953514"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22E0B892" w14:textId="77777777" w:rsidR="00692E4D" w:rsidRPr="004816C3" w:rsidRDefault="00953514"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4EC1AD2A" w14:textId="77777777" w:rsidTr="002E6FF2">
        <w:tc>
          <w:tcPr>
            <w:tcW w:w="8640" w:type="dxa"/>
          </w:tcPr>
          <w:p w14:paraId="2E29D083" w14:textId="77777777" w:rsidR="00692E4D" w:rsidRPr="00974240" w:rsidRDefault="00692E4D" w:rsidP="00692E4D">
            <w:pPr>
              <w:ind w:left="0" w:firstLine="0"/>
              <w:rPr>
                <w:b/>
              </w:rPr>
            </w:pPr>
            <w:r w:rsidRPr="00974240">
              <w:rPr>
                <w:b/>
              </w:rPr>
              <w:t>Strength of Recommendation Taxonomy (SORT) For Guidelines and Systematic Reviews</w:t>
            </w:r>
          </w:p>
          <w:p w14:paraId="1530EB23" w14:textId="77777777" w:rsidR="00692E4D" w:rsidRDefault="00692E4D" w:rsidP="00692E4D">
            <w:pPr>
              <w:ind w:left="0" w:firstLine="0"/>
              <w:rPr>
                <w:b/>
              </w:rPr>
            </w:pPr>
            <w:r>
              <w:t xml:space="preserve">See article </w:t>
            </w:r>
            <w:r w:rsidRPr="00355808">
              <w:rPr>
                <w:b/>
              </w:rPr>
              <w:t>J Evid Base Dent Pract 2007;147-150</w:t>
            </w:r>
          </w:p>
          <w:p w14:paraId="10B96460" w14:textId="77777777" w:rsidR="00692E4D" w:rsidRDefault="00953514"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334C755E" w14:textId="6217783D" w:rsidR="00692E4D" w:rsidRDefault="00953514"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D14A11">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173F5D5C" w14:textId="77777777" w:rsidR="00692E4D" w:rsidRDefault="00953514"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74ED4D76" w14:textId="77777777" w:rsidR="00692E4D" w:rsidRDefault="00692E4D" w:rsidP="00692E4D">
            <w:pPr>
              <w:ind w:left="0" w:firstLine="0"/>
              <w:rPr>
                <w:b/>
              </w:rPr>
            </w:pPr>
          </w:p>
        </w:tc>
      </w:tr>
      <w:tr w:rsidR="00692E4D" w14:paraId="2F1BCD72" w14:textId="77777777" w:rsidTr="002E6FF2">
        <w:tc>
          <w:tcPr>
            <w:tcW w:w="8640" w:type="dxa"/>
          </w:tcPr>
          <w:p w14:paraId="771D037D"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5859086E" w14:textId="77777777" w:rsidTr="002E6FF2">
        <w:sdt>
          <w:sdtPr>
            <w:rPr>
              <w:rFonts w:ascii="Calibri" w:eastAsia="Calibri" w:hAnsi="Calibri"/>
              <w:b/>
              <w:sz w:val="22"/>
              <w:szCs w:val="22"/>
            </w:rPr>
            <w:id w:val="-1330988089"/>
          </w:sdtPr>
          <w:sdtEndPr>
            <w:rPr>
              <w:rFonts w:ascii="Times New Roman" w:eastAsia="Times New Roman" w:hAnsi="Times New Roman"/>
              <w:sz w:val="24"/>
              <w:szCs w:val="24"/>
            </w:rPr>
          </w:sdtEndPr>
          <w:sdtContent>
            <w:tc>
              <w:tcPr>
                <w:tcW w:w="8640" w:type="dxa"/>
              </w:tcPr>
              <w:p w14:paraId="58A54BC7" w14:textId="199604F9" w:rsidR="002972EE" w:rsidRDefault="00851D40" w:rsidP="00851D40">
                <w:pPr>
                  <w:pStyle w:val="NormalWeb"/>
                  <w:shd w:val="clear" w:color="auto" w:fill="FFFFFF"/>
                  <w:spacing w:before="166" w:beforeAutospacing="0" w:after="166" w:afterAutospacing="0"/>
                </w:pPr>
                <w:r>
                  <w:rPr>
                    <w:b/>
                    <w:sz w:val="22"/>
                    <w:szCs w:val="22"/>
                  </w:rPr>
                  <w:t>More research is needed to help create an algorithm for planning impacted teeth. Prophylactic extraction of impacted teeth may be indicated to prevent damage to adjacent teeth and periodontal bone loss. Should the impacted tooth remain, CBCT/3D imaging is advised to continually monitor the tooth and surrounding periodontia.</w:t>
                </w:r>
              </w:p>
            </w:tc>
          </w:sdtContent>
        </w:sdt>
      </w:tr>
    </w:tbl>
    <w:p w14:paraId="6AA53674" w14:textId="77777777" w:rsidR="004112F5" w:rsidRDefault="004112F5" w:rsidP="00692E4D">
      <w:pPr>
        <w:pStyle w:val="ColorfulList-Accent11"/>
        <w:ind w:left="0" w:firstLine="0"/>
        <w:rPr>
          <w:b/>
        </w:rPr>
      </w:pPr>
    </w:p>
    <w:p w14:paraId="5F26FFD1" w14:textId="77777777" w:rsidR="003B2868" w:rsidRDefault="003B2868" w:rsidP="00692E4D">
      <w:pPr>
        <w:pStyle w:val="ColorfulList-Accent11"/>
        <w:ind w:left="0" w:firstLine="0"/>
        <w:rPr>
          <w:b/>
        </w:rPr>
      </w:pPr>
    </w:p>
    <w:p w14:paraId="7630E28B" w14:textId="77777777" w:rsidR="003B2868" w:rsidRPr="006A2AEF" w:rsidRDefault="003B2868" w:rsidP="00692E4D">
      <w:pPr>
        <w:pStyle w:val="ColorfulList-Accent11"/>
        <w:ind w:left="0" w:firstLine="0"/>
        <w:rPr>
          <w:b/>
        </w:rPr>
      </w:pPr>
    </w:p>
    <w:p w14:paraId="4C6FE4BC" w14:textId="77777777" w:rsidR="00746A56" w:rsidRDefault="004112F5" w:rsidP="00692E4D">
      <w:pPr>
        <w:ind w:left="0" w:firstLine="0"/>
        <w:rPr>
          <w:b/>
        </w:rPr>
      </w:pPr>
      <w:r>
        <w:tab/>
      </w:r>
      <w:r>
        <w:tab/>
      </w:r>
    </w:p>
    <w:p w14:paraId="7BA6CC0C" w14:textId="77777777" w:rsidR="003B2868" w:rsidRDefault="003B2868" w:rsidP="00692E4D">
      <w:pPr>
        <w:ind w:left="0" w:firstLine="0"/>
        <w:rPr>
          <w:b/>
        </w:rPr>
      </w:pPr>
    </w:p>
    <w:p w14:paraId="48EEDAB3" w14:textId="77777777" w:rsidR="006A2AEF" w:rsidRDefault="006A2AEF" w:rsidP="00692E4D">
      <w:pPr>
        <w:pStyle w:val="ColorfulList-Accent11"/>
        <w:ind w:left="0" w:firstLine="0"/>
      </w:pPr>
    </w:p>
    <w:p w14:paraId="0E48E610" w14:textId="77777777" w:rsidR="003B2868" w:rsidRPr="00746A56" w:rsidRDefault="003B2868" w:rsidP="00692E4D">
      <w:pPr>
        <w:pStyle w:val="ColorfulList-Accent11"/>
        <w:ind w:left="0" w:firstLine="0"/>
      </w:pPr>
    </w:p>
    <w:p w14:paraId="1DAEAFE8" w14:textId="77777777" w:rsidR="004112F5" w:rsidRDefault="004112F5" w:rsidP="00692E4D">
      <w:pPr>
        <w:ind w:left="0" w:firstLine="0"/>
      </w:pPr>
    </w:p>
    <w:p w14:paraId="519F24AE" w14:textId="77777777" w:rsidR="004112F5" w:rsidRPr="00355808" w:rsidRDefault="004112F5" w:rsidP="00692E4D">
      <w:pPr>
        <w:ind w:left="0" w:firstLine="0"/>
      </w:pPr>
      <w:r>
        <w:t xml:space="preserve">    </w:t>
      </w:r>
    </w:p>
    <w:p w14:paraId="614F1966"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C939D" w14:textId="77777777" w:rsidR="00953514" w:rsidRDefault="00953514" w:rsidP="00692E4D">
      <w:pPr>
        <w:spacing w:after="0" w:line="240" w:lineRule="auto"/>
      </w:pPr>
      <w:r>
        <w:separator/>
      </w:r>
    </w:p>
  </w:endnote>
  <w:endnote w:type="continuationSeparator" w:id="0">
    <w:p w14:paraId="7D48C3C5" w14:textId="77777777" w:rsidR="00953514" w:rsidRDefault="00953514"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D41B8"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F6464" w14:textId="77777777" w:rsidR="00953514" w:rsidRDefault="00953514" w:rsidP="00692E4D">
      <w:pPr>
        <w:spacing w:after="0" w:line="240" w:lineRule="auto"/>
      </w:pPr>
      <w:r>
        <w:separator/>
      </w:r>
    </w:p>
  </w:footnote>
  <w:footnote w:type="continuationSeparator" w:id="0">
    <w:p w14:paraId="0791AEDE" w14:textId="77777777" w:rsidR="00953514" w:rsidRDefault="00953514"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2688" w14:textId="77777777" w:rsidR="00692E4D" w:rsidRPr="00292BEF" w:rsidRDefault="00692E4D" w:rsidP="00692E4D">
    <w:pPr>
      <w:pStyle w:val="Header"/>
      <w:jc w:val="right"/>
      <w:rPr>
        <w:sz w:val="28"/>
      </w:rPr>
    </w:pPr>
    <w:r w:rsidRPr="00292BEF">
      <w:rPr>
        <w:sz w:val="28"/>
      </w:rPr>
      <w:t>MUSoD Rounds</w:t>
    </w:r>
  </w:p>
  <w:p w14:paraId="72F20F29"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4B3C9D57"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288D"/>
    <w:multiLevelType w:val="hybridMultilevel"/>
    <w:tmpl w:val="61F8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7AB"/>
    <w:multiLevelType w:val="hybridMultilevel"/>
    <w:tmpl w:val="83CCB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C51992"/>
    <w:multiLevelType w:val="multilevel"/>
    <w:tmpl w:val="513E1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6A045B"/>
    <w:multiLevelType w:val="hybridMultilevel"/>
    <w:tmpl w:val="28CEB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A2908"/>
    <w:multiLevelType w:val="hybridMultilevel"/>
    <w:tmpl w:val="E43C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3"/>
  </w:num>
  <w:num w:numId="3">
    <w:abstractNumId w:val="4"/>
  </w:num>
  <w:num w:numId="4">
    <w:abstractNumId w:val="2"/>
  </w:num>
  <w:num w:numId="5">
    <w:abstractNumId w:val="6"/>
  </w:num>
  <w:num w:numId="6">
    <w:abstractNumId w:val="8"/>
  </w:num>
  <w:num w:numId="7">
    <w:abstractNumId w:val="12"/>
  </w:num>
  <w:num w:numId="8">
    <w:abstractNumId w:val="9"/>
  </w:num>
  <w:num w:numId="9">
    <w:abstractNumId w:val="5"/>
  </w:num>
  <w:num w:numId="10">
    <w:abstractNumId w:val="7"/>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067E82"/>
    <w:rsid w:val="00115576"/>
    <w:rsid w:val="00192604"/>
    <w:rsid w:val="001C073A"/>
    <w:rsid w:val="001E3737"/>
    <w:rsid w:val="0028755B"/>
    <w:rsid w:val="002967BF"/>
    <w:rsid w:val="002972EE"/>
    <w:rsid w:val="002E6FF2"/>
    <w:rsid w:val="00324334"/>
    <w:rsid w:val="003B2868"/>
    <w:rsid w:val="004112F5"/>
    <w:rsid w:val="00413379"/>
    <w:rsid w:val="004816C3"/>
    <w:rsid w:val="004B1110"/>
    <w:rsid w:val="004C143F"/>
    <w:rsid w:val="005F06DC"/>
    <w:rsid w:val="0063583B"/>
    <w:rsid w:val="00657CF8"/>
    <w:rsid w:val="00672CAF"/>
    <w:rsid w:val="00692E4D"/>
    <w:rsid w:val="006A2AEF"/>
    <w:rsid w:val="006A5E4B"/>
    <w:rsid w:val="006E0E39"/>
    <w:rsid w:val="007278F8"/>
    <w:rsid w:val="00746A56"/>
    <w:rsid w:val="007604EC"/>
    <w:rsid w:val="0084217E"/>
    <w:rsid w:val="00851D40"/>
    <w:rsid w:val="008A3451"/>
    <w:rsid w:val="00953514"/>
    <w:rsid w:val="00961839"/>
    <w:rsid w:val="0099593B"/>
    <w:rsid w:val="009A1A1A"/>
    <w:rsid w:val="00A228DA"/>
    <w:rsid w:val="00C2471A"/>
    <w:rsid w:val="00D14A11"/>
    <w:rsid w:val="00DD26F4"/>
    <w:rsid w:val="00E4293E"/>
    <w:rsid w:val="00F32487"/>
    <w:rsid w:val="00F72140"/>
    <w:rsid w:val="00F76708"/>
    <w:rsid w:val="00F878A3"/>
    <w:rsid w:val="00FA79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621769"/>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961839"/>
    <w:pPr>
      <w:spacing w:before="100" w:beforeAutospacing="1" w:after="100" w:afterAutospacing="1" w:line="240" w:lineRule="auto"/>
      <w:ind w:left="0"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454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8A5CA5"/>
    <w:rsid w:val="00BA7228"/>
    <w:rsid w:val="00D625D9"/>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2.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3.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Danielle Nghiem</cp:lastModifiedBy>
  <cp:revision>7</cp:revision>
  <dcterms:created xsi:type="dcterms:W3CDTF">2020-10-10T00:58:00Z</dcterms:created>
  <dcterms:modified xsi:type="dcterms:W3CDTF">2020-10-14T02:06:00Z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