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:rsidR="00692E4D" w:rsidRDefault="00023FC0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10B-4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692E4D" w:rsidRDefault="00023FC0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Christopher Flood, Nikita Tongas, Samuel Chen, Benjamin </w:t>
                </w:r>
                <w:proofErr w:type="spellStart"/>
                <w:r>
                  <w:rPr>
                    <w:b/>
                  </w:rPr>
                  <w:t>Gutschow</w:t>
                </w:r>
                <w:proofErr w:type="spellEnd"/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692E4D" w:rsidRPr="00023FC0" w:rsidRDefault="00023FC0" w:rsidP="00023FC0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 xml:space="preserve">Should I deliver a removable prosthesis immediately following my patients </w:t>
                </w:r>
                <w:proofErr w:type="spellStart"/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edentulation</w:t>
                </w:r>
                <w:proofErr w:type="spellEnd"/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:rsidR="00023FC0" w:rsidRDefault="00023FC0" w:rsidP="00023FC0">
                <w:pPr>
                  <w:spacing w:line="240" w:lineRule="auto"/>
                  <w:ind w:left="0" w:firstLine="0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Denture seeking patients who still need extractions</w:t>
                </w:r>
              </w:p>
              <w:p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:rsidR="00692E4D" w:rsidRDefault="00023FC0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Immediate placement of a complete denture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:rsidR="00692E4D" w:rsidRDefault="00023FC0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Placement of a complete denture after healing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:rsidR="00692E4D" w:rsidRDefault="00023FC0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Patient satisfaction 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sdt>
              <w:sdtPr>
                <w:rPr>
                  <w:b/>
                </w:rPr>
                <w:id w:val="1435634754"/>
                <w:placeholder>
                  <w:docPart w:val="87507DA8A36FAA42BDF6D5F8FCD88494"/>
                </w:placeholder>
              </w:sdtPr>
              <w:sdtEndPr/>
              <w:sdtContent>
                <w:tc>
                  <w:tcPr>
                    <w:tcW w:w="8640" w:type="dxa"/>
                  </w:tcPr>
                  <w:p w:rsidR="00023FC0" w:rsidRDefault="00023FC0" w:rsidP="00023FC0">
                    <w:pPr>
                      <w:spacing w:line="240" w:lineRule="auto"/>
                      <w:ind w:left="0" w:firstLine="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544C49"/>
                        <w:sz w:val="21"/>
                        <w:szCs w:val="21"/>
                        <w:shd w:val="clear" w:color="auto" w:fill="FFFFFF"/>
                      </w:rPr>
                      <w:t>In denture seeking patients who still need extractions, how does the immediate placement of a complete denture compare to the placement of complete denture after healing regarding patient satisfaction?</w:t>
                    </w:r>
                  </w:p>
                  <w:p w:rsidR="00692E4D" w:rsidRDefault="00692E4D" w:rsidP="00023FC0">
                    <w:pPr>
                      <w:ind w:left="0" w:firstLine="0"/>
                      <w:rPr>
                        <w:b/>
                      </w:rPr>
                    </w:pPr>
                  </w:p>
                </w:tc>
              </w:sdtContent>
            </w:sdt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6E3E86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6E3E86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6E3E86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6E3E86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6E3E86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6E3E86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6E3E86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6E3E86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6E3E86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6E3E86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6E3E86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6E3E86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6E3E86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6E3E86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3E86" w:rsidRDefault="006E3E86" w:rsidP="00692E4D">
      <w:pPr>
        <w:spacing w:after="0" w:line="240" w:lineRule="auto"/>
      </w:pPr>
      <w:r>
        <w:separator/>
      </w:r>
    </w:p>
  </w:endnote>
  <w:endnote w:type="continuationSeparator" w:id="0">
    <w:p w:rsidR="006E3E86" w:rsidRDefault="006E3E86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3E86" w:rsidRDefault="006E3E86" w:rsidP="00692E4D">
      <w:pPr>
        <w:spacing w:after="0" w:line="240" w:lineRule="auto"/>
      </w:pPr>
      <w:r>
        <w:separator/>
      </w:r>
    </w:p>
  </w:footnote>
  <w:footnote w:type="continuationSeparator" w:id="0">
    <w:p w:rsidR="006E3E86" w:rsidRDefault="006E3E86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23FC0"/>
    <w:rsid w:val="000353D8"/>
    <w:rsid w:val="000573BB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F06DC"/>
    <w:rsid w:val="00657CF8"/>
    <w:rsid w:val="00672CAF"/>
    <w:rsid w:val="00692E4D"/>
    <w:rsid w:val="006A2AEF"/>
    <w:rsid w:val="006A5E4B"/>
    <w:rsid w:val="006E3E86"/>
    <w:rsid w:val="007278F8"/>
    <w:rsid w:val="00746A56"/>
    <w:rsid w:val="0084217E"/>
    <w:rsid w:val="008A3451"/>
    <w:rsid w:val="00A228DA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959759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87507DA8A36FAA42BDF6D5F8FCD8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FFC1-AF50-9744-B373-963496900CAF}"/>
      </w:docPartPr>
      <w:docPartBody>
        <w:p w:rsidR="00000000" w:rsidRDefault="009051B9" w:rsidP="009051B9">
          <w:pPr>
            <w:pStyle w:val="87507DA8A36FAA42BDF6D5F8FCD88494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9051B9"/>
    <w:rsid w:val="00BB5AB8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9051B9"/>
    <w:rPr>
      <w:color w:val="808080"/>
    </w:rPr>
  </w:style>
  <w:style w:type="paragraph" w:customStyle="1" w:styleId="87507DA8A36FAA42BDF6D5F8FCD88494">
    <w:name w:val="87507DA8A36FAA42BDF6D5F8FCD88494"/>
    <w:rsid w:val="009051B9"/>
    <w:pPr>
      <w:spacing w:after="0" w:line="240" w:lineRule="auto"/>
    </w:pPr>
    <w:rPr>
      <w:sz w:val="24"/>
      <w:szCs w:val="24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Tongas, Nikita</cp:lastModifiedBy>
  <cp:revision>4</cp:revision>
  <dcterms:created xsi:type="dcterms:W3CDTF">2014-10-15T17:34:00Z</dcterms:created>
  <dcterms:modified xsi:type="dcterms:W3CDTF">2020-10-15T03:49:00Z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