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D043B5" w:rsidP="00BE30BB">
                <w:r>
                  <w:t>Michael Feeney</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BE30BB" w:rsidP="00BE30BB">
                <w:r>
                  <w:t>10B-</w:t>
                </w:r>
                <w:r w:rsidR="00D043B5">
                  <w:t>5</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howingPlcHdr/>
          </w:sdtPr>
          <w:sdtEndPr/>
          <w:sdtContent>
            <w:tc>
              <w:tcPr>
                <w:tcW w:w="9576" w:type="dxa"/>
              </w:tcPr>
              <w:p w:rsidR="005B248D" w:rsidRDefault="001020DA" w:rsidP="00292BEF">
                <w:r w:rsidRPr="00D938D9">
                  <w:rPr>
                    <w:rStyle w:val="PlaceholderText"/>
                  </w:rPr>
                  <w:t>Click here to enter text.</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9843BB" w:rsidRDefault="00411FCB" w:rsidP="00D043B5">
                <w:r w:rsidRPr="00D043B5">
                  <w:t xml:space="preserve">A Florid </w:t>
                </w:r>
                <w:proofErr w:type="spellStart"/>
                <w:r w:rsidRPr="00D043B5">
                  <w:t>Cemento</w:t>
                </w:r>
                <w:proofErr w:type="spellEnd"/>
                <w:r w:rsidRPr="00D043B5">
                  <w:t>-Osseous Dysplasia is a benign and slowly progressing fibrous-osseous tumor</w:t>
                </w:r>
                <w:r w:rsidR="00D043B5">
                  <w:t xml:space="preserve">. </w:t>
                </w:r>
                <w:r w:rsidRPr="00D043B5">
                  <w:t>When presented radiologically, FCOD’s manifest as multiple lobular radiopaque masses surrounded by a radiolucent border that does NOT obliterate the root apex</w:t>
                </w:r>
                <w:r w:rsidR="00D043B5">
                  <w:t>.</w:t>
                </w:r>
              </w:p>
              <w:p w:rsidR="00D043B5" w:rsidRDefault="00D043B5" w:rsidP="00D043B5"/>
              <w:p w:rsidR="009843BB" w:rsidRPr="00D043B5" w:rsidRDefault="00411FCB" w:rsidP="00D043B5">
                <w:r w:rsidRPr="00D043B5">
                  <w:t xml:space="preserve">FCOD is characterized by the replacement of replacement of healthy bone by metaplastic bone and fibrous tissue in </w:t>
                </w:r>
                <w:proofErr w:type="spellStart"/>
                <w:r w:rsidRPr="00D043B5">
                  <w:t>it’s</w:t>
                </w:r>
                <w:proofErr w:type="spellEnd"/>
                <w:r w:rsidRPr="00D043B5">
                  <w:t xml:space="preserve"> place</w:t>
                </w:r>
                <w:r w:rsidR="00D043B5">
                  <w:t xml:space="preserve">. </w:t>
                </w:r>
                <w:r w:rsidRPr="00D043B5">
                  <w:t xml:space="preserve">Although there are 3 types of </w:t>
                </w:r>
                <w:proofErr w:type="spellStart"/>
                <w:r w:rsidRPr="00D043B5">
                  <w:t>cemento</w:t>
                </w:r>
                <w:proofErr w:type="spellEnd"/>
                <w:r w:rsidRPr="00D043B5">
                  <w:t>–osseous dysplasia as of today (periapical COD, focal COD, and florid COD), florid COD is characterized by being the most spread over multiple quadrants and being the most multi-lobular.</w:t>
                </w:r>
                <w:r w:rsidR="00D043B5">
                  <w:t xml:space="preserve"> </w:t>
                </w:r>
                <w:r w:rsidRPr="00D043B5">
                  <w:t>Often progress from periapical COD, growing in severity to become FCOD, and can eventually progress to the even more severe and widespread in conjunction with simple bone cysts to become multifocal disease.</w:t>
                </w:r>
                <w:r w:rsidR="00D043B5">
                  <w:t xml:space="preserve"> </w:t>
                </w:r>
                <w:r w:rsidRPr="00D043B5">
                  <w:t xml:space="preserve">If any of the of the FCOD become infected, there is a chance of osteomyelitis, which should be monitored radiographically for progression and treated with antibiotics if possible. </w:t>
                </w:r>
              </w:p>
              <w:p w:rsidR="00D043B5" w:rsidRDefault="00D043B5" w:rsidP="00D043B5"/>
              <w:p w:rsidR="00D043B5" w:rsidRDefault="00D043B5" w:rsidP="00D043B5"/>
              <w:p w:rsidR="009843BB" w:rsidRPr="00D043B5" w:rsidRDefault="00D043B5" w:rsidP="00D043B5">
                <w:r>
                  <w:t xml:space="preserve">Those </w:t>
                </w:r>
                <w:r w:rsidR="00411FCB" w:rsidRPr="00D043B5">
                  <w:t>most likely to develop FCOD are middle aged African-American women. Although the range of the disease is often characterized as between 19 and 76, the most common age group that is affected are people in their 40’s to 50’s.</w:t>
                </w:r>
                <w:r>
                  <w:t xml:space="preserve"> </w:t>
                </w:r>
                <w:r w:rsidR="00411FCB" w:rsidRPr="00D043B5">
                  <w:t>Despite the high prevalence of 59% of cases going to African-Americans, 37% of cases occur in Asians leading to a steep drop-off to Caucasians only having 3% of the cases and other ethnicities covering the 1%.</w:t>
                </w:r>
                <w:r>
                  <w:t xml:space="preserve"> </w:t>
                </w:r>
                <w:r w:rsidR="00411FCB" w:rsidRPr="00D043B5">
                  <w:t>97% of all patients were women.</w:t>
                </w:r>
              </w:p>
              <w:p w:rsidR="009843BB" w:rsidRPr="00D043B5" w:rsidRDefault="009843BB" w:rsidP="00D043B5"/>
              <w:p w:rsidR="00D043B5" w:rsidRPr="00D043B5" w:rsidRDefault="00D043B5" w:rsidP="00D043B5"/>
              <w:p w:rsidR="005B248D" w:rsidRDefault="005B248D" w:rsidP="00292BEF"/>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rPr>
              <w:snapToGrid w:val="0"/>
              <w:szCs w:val="20"/>
            </w:rPr>
            <w:id w:val="-185608296"/>
            <w:placeholder>
              <w:docPart w:val="01EE0CA9C12F4469953EF8B58FF95299"/>
            </w:placeholder>
          </w:sdtPr>
          <w:sdtEndPr/>
          <w:sdtContent>
            <w:tc>
              <w:tcPr>
                <w:tcW w:w="9576" w:type="dxa"/>
              </w:tcPr>
              <w:p w:rsidR="00D043B5" w:rsidRPr="00D043B5" w:rsidRDefault="00D043B5" w:rsidP="00D043B5">
                <w:pPr>
                  <w:pStyle w:val="ListParagraph"/>
                  <w:numPr>
                    <w:ilvl w:val="0"/>
                    <w:numId w:val="6"/>
                  </w:numPr>
                </w:pPr>
                <w:r w:rsidRPr="00D043B5">
                  <w:rPr>
                    <w:color w:val="333333"/>
                    <w:shd w:val="clear" w:color="auto" w:fill="FFFFFF"/>
                  </w:rPr>
                  <w:t>Toledano-</w:t>
                </w:r>
                <w:proofErr w:type="spellStart"/>
                <w:r w:rsidRPr="00D043B5">
                  <w:rPr>
                    <w:color w:val="333333"/>
                    <w:shd w:val="clear" w:color="auto" w:fill="FFFFFF"/>
                  </w:rPr>
                  <w:t>Serrabona</w:t>
                </w:r>
                <w:proofErr w:type="spellEnd"/>
                <w:r w:rsidRPr="00D043B5">
                  <w:rPr>
                    <w:color w:val="333333"/>
                    <w:shd w:val="clear" w:color="auto" w:fill="FFFFFF"/>
                  </w:rPr>
                  <w:t xml:space="preserve">, J. “Florid </w:t>
                </w:r>
                <w:proofErr w:type="spellStart"/>
                <w:r w:rsidRPr="00D043B5">
                  <w:rPr>
                    <w:color w:val="333333"/>
                    <w:shd w:val="clear" w:color="auto" w:fill="FFFFFF"/>
                  </w:rPr>
                  <w:t>Cemento</w:t>
                </w:r>
                <w:proofErr w:type="spellEnd"/>
                <w:r w:rsidRPr="00D043B5">
                  <w:rPr>
                    <w:color w:val="333333"/>
                    <w:shd w:val="clear" w:color="auto" w:fill="FFFFFF"/>
                  </w:rPr>
                  <w:t>-Osseous Dysplasia: Report of 2 Cases.”</w:t>
                </w:r>
                <w:r w:rsidRPr="00D043B5">
                  <w:rPr>
                    <w:rStyle w:val="apple-converted-space"/>
                    <w:color w:val="333333"/>
                    <w:shd w:val="clear" w:color="auto" w:fill="FFFFFF"/>
                  </w:rPr>
                  <w:t> </w:t>
                </w:r>
                <w:r w:rsidRPr="00D043B5">
                  <w:rPr>
                    <w:i/>
                    <w:iCs/>
                    <w:color w:val="333333"/>
                    <w:shd w:val="clear" w:color="auto" w:fill="FFFFFF"/>
                  </w:rPr>
                  <w:t>Journal of Clinical and Experimental Dentistry</w:t>
                </w:r>
                <w:r w:rsidRPr="00D043B5">
                  <w:rPr>
                    <w:color w:val="333333"/>
                    <w:shd w:val="clear" w:color="auto" w:fill="FFFFFF"/>
                  </w:rPr>
                  <w:t>, 1 Nov. 2018.</w:t>
                </w:r>
              </w:p>
              <w:p w:rsidR="00D043B5" w:rsidRPr="00D043B5" w:rsidRDefault="00D043B5" w:rsidP="00D043B5">
                <w:pPr>
                  <w:pStyle w:val="ListParagraph"/>
                  <w:numPr>
                    <w:ilvl w:val="0"/>
                    <w:numId w:val="6"/>
                  </w:numPr>
                </w:pPr>
                <w:proofErr w:type="spellStart"/>
                <w:r w:rsidRPr="00D043B5">
                  <w:rPr>
                    <w:color w:val="333333"/>
                    <w:shd w:val="clear" w:color="auto" w:fill="FFFFFF"/>
                  </w:rPr>
                  <w:t>Grun</w:t>
                </w:r>
                <w:proofErr w:type="spellEnd"/>
                <w:r w:rsidRPr="00D043B5">
                  <w:rPr>
                    <w:color w:val="333333"/>
                    <w:shd w:val="clear" w:color="auto" w:fill="FFFFFF"/>
                  </w:rPr>
                  <w:t xml:space="preserve">, Pascal. “Sensory Disturbance along the Inferior Alveolar Nerve as a First Clinical Sign of Multiple Florid </w:t>
                </w:r>
                <w:proofErr w:type="spellStart"/>
                <w:r w:rsidRPr="00D043B5">
                  <w:rPr>
                    <w:color w:val="333333"/>
                    <w:shd w:val="clear" w:color="auto" w:fill="FFFFFF"/>
                  </w:rPr>
                  <w:t>Cemento</w:t>
                </w:r>
                <w:proofErr w:type="spellEnd"/>
                <w:r w:rsidRPr="00D043B5">
                  <w:rPr>
                    <w:color w:val="333333"/>
                    <w:shd w:val="clear" w:color="auto" w:fill="FFFFFF"/>
                  </w:rPr>
                  <w:t>-Osseous Dysplasia of the Mandible—A Case Report.”</w:t>
                </w:r>
                <w:r w:rsidRPr="00D043B5">
                  <w:rPr>
                    <w:rStyle w:val="apple-converted-space"/>
                    <w:color w:val="333333"/>
                    <w:shd w:val="clear" w:color="auto" w:fill="FFFFFF"/>
                  </w:rPr>
                  <w:t> </w:t>
                </w:r>
                <w:r w:rsidRPr="00D043B5">
                  <w:rPr>
                    <w:i/>
                    <w:iCs/>
                    <w:color w:val="333333"/>
                    <w:shd w:val="clear" w:color="auto" w:fill="FFFFFF"/>
                  </w:rPr>
                  <w:t>Elsevier</w:t>
                </w:r>
                <w:r w:rsidRPr="00D043B5">
                  <w:rPr>
                    <w:color w:val="333333"/>
                    <w:shd w:val="clear" w:color="auto" w:fill="FFFFFF"/>
                  </w:rPr>
                  <w:t>, 22 Nov. 2018.</w:t>
                </w:r>
              </w:p>
              <w:p w:rsidR="00D043B5" w:rsidRPr="00D043B5" w:rsidRDefault="00411FCB" w:rsidP="00D043B5">
                <w:pPr>
                  <w:pStyle w:val="ListParagraph"/>
                  <w:numPr>
                    <w:ilvl w:val="0"/>
                    <w:numId w:val="6"/>
                  </w:numPr>
                </w:pPr>
                <w:r w:rsidRPr="00D043B5">
                  <w:rPr>
                    <w:u w:val="single"/>
                  </w:rPr>
                  <w:t>Periapical Lesions</w:t>
                </w:r>
                <w:r w:rsidRPr="00D043B5">
                  <w:t xml:space="preserve"> lecture by Dr. </w:t>
                </w:r>
                <w:proofErr w:type="spellStart"/>
                <w:r w:rsidRPr="00D043B5">
                  <w:t>Demirturk</w:t>
                </w:r>
                <w:proofErr w:type="spellEnd"/>
                <w:r w:rsidRPr="00D043B5">
                  <w:t xml:space="preserve"> and Dr. Koenig</w:t>
                </w:r>
              </w:p>
              <w:p w:rsidR="00D043B5" w:rsidRDefault="00D043B5" w:rsidP="00D043B5">
                <w:pPr>
                  <w:rPr>
                    <w:snapToGrid/>
                  </w:rPr>
                </w:pPr>
                <w:r>
                  <w:rPr>
                    <w:snapToGrid/>
                  </w:rPr>
                  <w:t>Picture:</w:t>
                </w:r>
              </w:p>
              <w:p w:rsidR="00D043B5" w:rsidRPr="00D043B5" w:rsidRDefault="00D043B5" w:rsidP="00D043B5">
                <w:pPr>
                  <w:pStyle w:val="ListParagraph"/>
                  <w:numPr>
                    <w:ilvl w:val="0"/>
                    <w:numId w:val="6"/>
                  </w:numPr>
                </w:pPr>
                <w:r w:rsidRPr="00D043B5">
                  <w:t>https://www.bing.com/images/search?view=detailV2&amp;id=E8EB31E7628CF77AA70B4E9F0E43C438C5077D0C&amp;thid=OIP.I0utaUOhPKbyIKsaJKNb7AHaD4&amp;mediaurl=http%3A%2F%2Fwww.jomfp.in%2Farticles%2F2013%2F17%2F1%2Fimages%2FJOralMaxillofacPathol_2013_17_1_150_110735_f2.jpg&amp;exph=388&amp;expw=741&amp;q=florid+cemento+osseous+dysplasia&amp;selectedindex=13&amp;ajaxhist=0&amp;vt=0&amp;eim=0,1,2,6</w:t>
                </w:r>
              </w:p>
              <w:p w:rsidR="00D043B5" w:rsidRPr="00D043B5" w:rsidRDefault="00D043B5" w:rsidP="00D043B5">
                <w:pPr>
                  <w:rPr>
                    <w:snapToGrid/>
                  </w:rPr>
                </w:pPr>
              </w:p>
              <w:p w:rsidR="00D043B5" w:rsidRPr="00D043B5" w:rsidRDefault="00D043B5" w:rsidP="00D043B5">
                <w:pPr>
                  <w:rPr>
                    <w:snapToGrid/>
                  </w:rPr>
                </w:pPr>
              </w:p>
              <w:p w:rsidR="00D043B5" w:rsidRDefault="00D043B5" w:rsidP="00D043B5"/>
              <w:p w:rsidR="005B248D" w:rsidRDefault="005B248D" w:rsidP="00D043B5"/>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0186" w:rsidRDefault="00310186" w:rsidP="00292BEF">
      <w:r>
        <w:separator/>
      </w:r>
    </w:p>
  </w:endnote>
  <w:endnote w:type="continuationSeparator" w:id="0">
    <w:p w:rsidR="00310186" w:rsidRDefault="00310186"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0186" w:rsidRDefault="00310186" w:rsidP="00292BEF">
      <w:r>
        <w:separator/>
      </w:r>
    </w:p>
  </w:footnote>
  <w:footnote w:type="continuationSeparator" w:id="0">
    <w:p w:rsidR="00310186" w:rsidRDefault="00310186"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3D8"/>
    <w:multiLevelType w:val="hybridMultilevel"/>
    <w:tmpl w:val="7DEE896A"/>
    <w:lvl w:ilvl="0" w:tplc="2378173A">
      <w:start w:val="1"/>
      <w:numFmt w:val="bullet"/>
      <w:lvlText w:val=""/>
      <w:lvlJc w:val="left"/>
      <w:pPr>
        <w:tabs>
          <w:tab w:val="num" w:pos="720"/>
        </w:tabs>
        <w:ind w:left="720" w:hanging="360"/>
      </w:pPr>
      <w:rPr>
        <w:rFonts w:ascii="Wingdings 3" w:hAnsi="Wingdings 3" w:hint="default"/>
      </w:rPr>
    </w:lvl>
    <w:lvl w:ilvl="1" w:tplc="8C46CC58" w:tentative="1">
      <w:start w:val="1"/>
      <w:numFmt w:val="bullet"/>
      <w:lvlText w:val=""/>
      <w:lvlJc w:val="left"/>
      <w:pPr>
        <w:tabs>
          <w:tab w:val="num" w:pos="1440"/>
        </w:tabs>
        <w:ind w:left="1440" w:hanging="360"/>
      </w:pPr>
      <w:rPr>
        <w:rFonts w:ascii="Wingdings 3" w:hAnsi="Wingdings 3" w:hint="default"/>
      </w:rPr>
    </w:lvl>
    <w:lvl w:ilvl="2" w:tplc="DC88D476" w:tentative="1">
      <w:start w:val="1"/>
      <w:numFmt w:val="bullet"/>
      <w:lvlText w:val=""/>
      <w:lvlJc w:val="left"/>
      <w:pPr>
        <w:tabs>
          <w:tab w:val="num" w:pos="2160"/>
        </w:tabs>
        <w:ind w:left="2160" w:hanging="360"/>
      </w:pPr>
      <w:rPr>
        <w:rFonts w:ascii="Wingdings 3" w:hAnsi="Wingdings 3" w:hint="default"/>
      </w:rPr>
    </w:lvl>
    <w:lvl w:ilvl="3" w:tplc="483EFB8E" w:tentative="1">
      <w:start w:val="1"/>
      <w:numFmt w:val="bullet"/>
      <w:lvlText w:val=""/>
      <w:lvlJc w:val="left"/>
      <w:pPr>
        <w:tabs>
          <w:tab w:val="num" w:pos="2880"/>
        </w:tabs>
        <w:ind w:left="2880" w:hanging="360"/>
      </w:pPr>
      <w:rPr>
        <w:rFonts w:ascii="Wingdings 3" w:hAnsi="Wingdings 3" w:hint="default"/>
      </w:rPr>
    </w:lvl>
    <w:lvl w:ilvl="4" w:tplc="31BE937A" w:tentative="1">
      <w:start w:val="1"/>
      <w:numFmt w:val="bullet"/>
      <w:lvlText w:val=""/>
      <w:lvlJc w:val="left"/>
      <w:pPr>
        <w:tabs>
          <w:tab w:val="num" w:pos="3600"/>
        </w:tabs>
        <w:ind w:left="3600" w:hanging="360"/>
      </w:pPr>
      <w:rPr>
        <w:rFonts w:ascii="Wingdings 3" w:hAnsi="Wingdings 3" w:hint="default"/>
      </w:rPr>
    </w:lvl>
    <w:lvl w:ilvl="5" w:tplc="2B5A8E60" w:tentative="1">
      <w:start w:val="1"/>
      <w:numFmt w:val="bullet"/>
      <w:lvlText w:val=""/>
      <w:lvlJc w:val="left"/>
      <w:pPr>
        <w:tabs>
          <w:tab w:val="num" w:pos="4320"/>
        </w:tabs>
        <w:ind w:left="4320" w:hanging="360"/>
      </w:pPr>
      <w:rPr>
        <w:rFonts w:ascii="Wingdings 3" w:hAnsi="Wingdings 3" w:hint="default"/>
      </w:rPr>
    </w:lvl>
    <w:lvl w:ilvl="6" w:tplc="8E2EDF1A" w:tentative="1">
      <w:start w:val="1"/>
      <w:numFmt w:val="bullet"/>
      <w:lvlText w:val=""/>
      <w:lvlJc w:val="left"/>
      <w:pPr>
        <w:tabs>
          <w:tab w:val="num" w:pos="5040"/>
        </w:tabs>
        <w:ind w:left="5040" w:hanging="360"/>
      </w:pPr>
      <w:rPr>
        <w:rFonts w:ascii="Wingdings 3" w:hAnsi="Wingdings 3" w:hint="default"/>
      </w:rPr>
    </w:lvl>
    <w:lvl w:ilvl="7" w:tplc="A24E2A0C" w:tentative="1">
      <w:start w:val="1"/>
      <w:numFmt w:val="bullet"/>
      <w:lvlText w:val=""/>
      <w:lvlJc w:val="left"/>
      <w:pPr>
        <w:tabs>
          <w:tab w:val="num" w:pos="5760"/>
        </w:tabs>
        <w:ind w:left="5760" w:hanging="360"/>
      </w:pPr>
      <w:rPr>
        <w:rFonts w:ascii="Wingdings 3" w:hAnsi="Wingdings 3" w:hint="default"/>
      </w:rPr>
    </w:lvl>
    <w:lvl w:ilvl="8" w:tplc="53E29BF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A43FE3"/>
    <w:multiLevelType w:val="hybridMultilevel"/>
    <w:tmpl w:val="55109B0E"/>
    <w:lvl w:ilvl="0" w:tplc="1812BBF4">
      <w:start w:val="1"/>
      <w:numFmt w:val="bullet"/>
      <w:lvlText w:val=""/>
      <w:lvlJc w:val="left"/>
      <w:pPr>
        <w:tabs>
          <w:tab w:val="num" w:pos="720"/>
        </w:tabs>
        <w:ind w:left="720" w:hanging="360"/>
      </w:pPr>
      <w:rPr>
        <w:rFonts w:ascii="Wingdings 3" w:hAnsi="Wingdings 3" w:hint="default"/>
      </w:rPr>
    </w:lvl>
    <w:lvl w:ilvl="1" w:tplc="154A1504" w:tentative="1">
      <w:start w:val="1"/>
      <w:numFmt w:val="bullet"/>
      <w:lvlText w:val=""/>
      <w:lvlJc w:val="left"/>
      <w:pPr>
        <w:tabs>
          <w:tab w:val="num" w:pos="1440"/>
        </w:tabs>
        <w:ind w:left="1440" w:hanging="360"/>
      </w:pPr>
      <w:rPr>
        <w:rFonts w:ascii="Wingdings 3" w:hAnsi="Wingdings 3" w:hint="default"/>
      </w:rPr>
    </w:lvl>
    <w:lvl w:ilvl="2" w:tplc="C2060FB0" w:tentative="1">
      <w:start w:val="1"/>
      <w:numFmt w:val="bullet"/>
      <w:lvlText w:val=""/>
      <w:lvlJc w:val="left"/>
      <w:pPr>
        <w:tabs>
          <w:tab w:val="num" w:pos="2160"/>
        </w:tabs>
        <w:ind w:left="2160" w:hanging="360"/>
      </w:pPr>
      <w:rPr>
        <w:rFonts w:ascii="Wingdings 3" w:hAnsi="Wingdings 3" w:hint="default"/>
      </w:rPr>
    </w:lvl>
    <w:lvl w:ilvl="3" w:tplc="18946286" w:tentative="1">
      <w:start w:val="1"/>
      <w:numFmt w:val="bullet"/>
      <w:lvlText w:val=""/>
      <w:lvlJc w:val="left"/>
      <w:pPr>
        <w:tabs>
          <w:tab w:val="num" w:pos="2880"/>
        </w:tabs>
        <w:ind w:left="2880" w:hanging="360"/>
      </w:pPr>
      <w:rPr>
        <w:rFonts w:ascii="Wingdings 3" w:hAnsi="Wingdings 3" w:hint="default"/>
      </w:rPr>
    </w:lvl>
    <w:lvl w:ilvl="4" w:tplc="1FC07920" w:tentative="1">
      <w:start w:val="1"/>
      <w:numFmt w:val="bullet"/>
      <w:lvlText w:val=""/>
      <w:lvlJc w:val="left"/>
      <w:pPr>
        <w:tabs>
          <w:tab w:val="num" w:pos="3600"/>
        </w:tabs>
        <w:ind w:left="3600" w:hanging="360"/>
      </w:pPr>
      <w:rPr>
        <w:rFonts w:ascii="Wingdings 3" w:hAnsi="Wingdings 3" w:hint="default"/>
      </w:rPr>
    </w:lvl>
    <w:lvl w:ilvl="5" w:tplc="429E1D4A" w:tentative="1">
      <w:start w:val="1"/>
      <w:numFmt w:val="bullet"/>
      <w:lvlText w:val=""/>
      <w:lvlJc w:val="left"/>
      <w:pPr>
        <w:tabs>
          <w:tab w:val="num" w:pos="4320"/>
        </w:tabs>
        <w:ind w:left="4320" w:hanging="360"/>
      </w:pPr>
      <w:rPr>
        <w:rFonts w:ascii="Wingdings 3" w:hAnsi="Wingdings 3" w:hint="default"/>
      </w:rPr>
    </w:lvl>
    <w:lvl w:ilvl="6" w:tplc="2B166020" w:tentative="1">
      <w:start w:val="1"/>
      <w:numFmt w:val="bullet"/>
      <w:lvlText w:val=""/>
      <w:lvlJc w:val="left"/>
      <w:pPr>
        <w:tabs>
          <w:tab w:val="num" w:pos="5040"/>
        </w:tabs>
        <w:ind w:left="5040" w:hanging="360"/>
      </w:pPr>
      <w:rPr>
        <w:rFonts w:ascii="Wingdings 3" w:hAnsi="Wingdings 3" w:hint="default"/>
      </w:rPr>
    </w:lvl>
    <w:lvl w:ilvl="7" w:tplc="28EAE698" w:tentative="1">
      <w:start w:val="1"/>
      <w:numFmt w:val="bullet"/>
      <w:lvlText w:val=""/>
      <w:lvlJc w:val="left"/>
      <w:pPr>
        <w:tabs>
          <w:tab w:val="num" w:pos="5760"/>
        </w:tabs>
        <w:ind w:left="5760" w:hanging="360"/>
      </w:pPr>
      <w:rPr>
        <w:rFonts w:ascii="Wingdings 3" w:hAnsi="Wingdings 3" w:hint="default"/>
      </w:rPr>
    </w:lvl>
    <w:lvl w:ilvl="8" w:tplc="036491E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FCD203E"/>
    <w:multiLevelType w:val="hybridMultilevel"/>
    <w:tmpl w:val="5A7CA380"/>
    <w:lvl w:ilvl="0" w:tplc="E9AABA2C">
      <w:start w:val="1"/>
      <w:numFmt w:val="bullet"/>
      <w:lvlText w:val=""/>
      <w:lvlJc w:val="left"/>
      <w:pPr>
        <w:tabs>
          <w:tab w:val="num" w:pos="720"/>
        </w:tabs>
        <w:ind w:left="720" w:hanging="360"/>
      </w:pPr>
      <w:rPr>
        <w:rFonts w:ascii="Wingdings 3" w:hAnsi="Wingdings 3" w:hint="default"/>
      </w:rPr>
    </w:lvl>
    <w:lvl w:ilvl="1" w:tplc="E19EF634" w:tentative="1">
      <w:start w:val="1"/>
      <w:numFmt w:val="bullet"/>
      <w:lvlText w:val=""/>
      <w:lvlJc w:val="left"/>
      <w:pPr>
        <w:tabs>
          <w:tab w:val="num" w:pos="1440"/>
        </w:tabs>
        <w:ind w:left="1440" w:hanging="360"/>
      </w:pPr>
      <w:rPr>
        <w:rFonts w:ascii="Wingdings 3" w:hAnsi="Wingdings 3" w:hint="default"/>
      </w:rPr>
    </w:lvl>
    <w:lvl w:ilvl="2" w:tplc="E0105562" w:tentative="1">
      <w:start w:val="1"/>
      <w:numFmt w:val="bullet"/>
      <w:lvlText w:val=""/>
      <w:lvlJc w:val="left"/>
      <w:pPr>
        <w:tabs>
          <w:tab w:val="num" w:pos="2160"/>
        </w:tabs>
        <w:ind w:left="2160" w:hanging="360"/>
      </w:pPr>
      <w:rPr>
        <w:rFonts w:ascii="Wingdings 3" w:hAnsi="Wingdings 3" w:hint="default"/>
      </w:rPr>
    </w:lvl>
    <w:lvl w:ilvl="3" w:tplc="0E30C316" w:tentative="1">
      <w:start w:val="1"/>
      <w:numFmt w:val="bullet"/>
      <w:lvlText w:val=""/>
      <w:lvlJc w:val="left"/>
      <w:pPr>
        <w:tabs>
          <w:tab w:val="num" w:pos="2880"/>
        </w:tabs>
        <w:ind w:left="2880" w:hanging="360"/>
      </w:pPr>
      <w:rPr>
        <w:rFonts w:ascii="Wingdings 3" w:hAnsi="Wingdings 3" w:hint="default"/>
      </w:rPr>
    </w:lvl>
    <w:lvl w:ilvl="4" w:tplc="DAD47A86" w:tentative="1">
      <w:start w:val="1"/>
      <w:numFmt w:val="bullet"/>
      <w:lvlText w:val=""/>
      <w:lvlJc w:val="left"/>
      <w:pPr>
        <w:tabs>
          <w:tab w:val="num" w:pos="3600"/>
        </w:tabs>
        <w:ind w:left="3600" w:hanging="360"/>
      </w:pPr>
      <w:rPr>
        <w:rFonts w:ascii="Wingdings 3" w:hAnsi="Wingdings 3" w:hint="default"/>
      </w:rPr>
    </w:lvl>
    <w:lvl w:ilvl="5" w:tplc="FC281B36" w:tentative="1">
      <w:start w:val="1"/>
      <w:numFmt w:val="bullet"/>
      <w:lvlText w:val=""/>
      <w:lvlJc w:val="left"/>
      <w:pPr>
        <w:tabs>
          <w:tab w:val="num" w:pos="4320"/>
        </w:tabs>
        <w:ind w:left="4320" w:hanging="360"/>
      </w:pPr>
      <w:rPr>
        <w:rFonts w:ascii="Wingdings 3" w:hAnsi="Wingdings 3" w:hint="default"/>
      </w:rPr>
    </w:lvl>
    <w:lvl w:ilvl="6" w:tplc="4C9ECA00" w:tentative="1">
      <w:start w:val="1"/>
      <w:numFmt w:val="bullet"/>
      <w:lvlText w:val=""/>
      <w:lvlJc w:val="left"/>
      <w:pPr>
        <w:tabs>
          <w:tab w:val="num" w:pos="5040"/>
        </w:tabs>
        <w:ind w:left="5040" w:hanging="360"/>
      </w:pPr>
      <w:rPr>
        <w:rFonts w:ascii="Wingdings 3" w:hAnsi="Wingdings 3" w:hint="default"/>
      </w:rPr>
    </w:lvl>
    <w:lvl w:ilvl="7" w:tplc="0068E2E6" w:tentative="1">
      <w:start w:val="1"/>
      <w:numFmt w:val="bullet"/>
      <w:lvlText w:val=""/>
      <w:lvlJc w:val="left"/>
      <w:pPr>
        <w:tabs>
          <w:tab w:val="num" w:pos="5760"/>
        </w:tabs>
        <w:ind w:left="5760" w:hanging="360"/>
      </w:pPr>
      <w:rPr>
        <w:rFonts w:ascii="Wingdings 3" w:hAnsi="Wingdings 3" w:hint="default"/>
      </w:rPr>
    </w:lvl>
    <w:lvl w:ilvl="8" w:tplc="40FC848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C3B11DF"/>
    <w:multiLevelType w:val="hybridMultilevel"/>
    <w:tmpl w:val="B6009520"/>
    <w:lvl w:ilvl="0" w:tplc="5858B9F2">
      <w:start w:val="1"/>
      <w:numFmt w:val="bullet"/>
      <w:lvlText w:val=""/>
      <w:lvlJc w:val="left"/>
      <w:pPr>
        <w:tabs>
          <w:tab w:val="num" w:pos="720"/>
        </w:tabs>
        <w:ind w:left="720" w:hanging="360"/>
      </w:pPr>
      <w:rPr>
        <w:rFonts w:ascii="Wingdings 3" w:hAnsi="Wingdings 3" w:hint="default"/>
      </w:rPr>
    </w:lvl>
    <w:lvl w:ilvl="1" w:tplc="F5380160" w:tentative="1">
      <w:start w:val="1"/>
      <w:numFmt w:val="bullet"/>
      <w:lvlText w:val=""/>
      <w:lvlJc w:val="left"/>
      <w:pPr>
        <w:tabs>
          <w:tab w:val="num" w:pos="1440"/>
        </w:tabs>
        <w:ind w:left="1440" w:hanging="360"/>
      </w:pPr>
      <w:rPr>
        <w:rFonts w:ascii="Wingdings 3" w:hAnsi="Wingdings 3" w:hint="default"/>
      </w:rPr>
    </w:lvl>
    <w:lvl w:ilvl="2" w:tplc="01902A9A" w:tentative="1">
      <w:start w:val="1"/>
      <w:numFmt w:val="bullet"/>
      <w:lvlText w:val=""/>
      <w:lvlJc w:val="left"/>
      <w:pPr>
        <w:tabs>
          <w:tab w:val="num" w:pos="2160"/>
        </w:tabs>
        <w:ind w:left="2160" w:hanging="360"/>
      </w:pPr>
      <w:rPr>
        <w:rFonts w:ascii="Wingdings 3" w:hAnsi="Wingdings 3" w:hint="default"/>
      </w:rPr>
    </w:lvl>
    <w:lvl w:ilvl="3" w:tplc="E38043E2" w:tentative="1">
      <w:start w:val="1"/>
      <w:numFmt w:val="bullet"/>
      <w:lvlText w:val=""/>
      <w:lvlJc w:val="left"/>
      <w:pPr>
        <w:tabs>
          <w:tab w:val="num" w:pos="2880"/>
        </w:tabs>
        <w:ind w:left="2880" w:hanging="360"/>
      </w:pPr>
      <w:rPr>
        <w:rFonts w:ascii="Wingdings 3" w:hAnsi="Wingdings 3" w:hint="default"/>
      </w:rPr>
    </w:lvl>
    <w:lvl w:ilvl="4" w:tplc="A0C05FCC" w:tentative="1">
      <w:start w:val="1"/>
      <w:numFmt w:val="bullet"/>
      <w:lvlText w:val=""/>
      <w:lvlJc w:val="left"/>
      <w:pPr>
        <w:tabs>
          <w:tab w:val="num" w:pos="3600"/>
        </w:tabs>
        <w:ind w:left="3600" w:hanging="360"/>
      </w:pPr>
      <w:rPr>
        <w:rFonts w:ascii="Wingdings 3" w:hAnsi="Wingdings 3" w:hint="default"/>
      </w:rPr>
    </w:lvl>
    <w:lvl w:ilvl="5" w:tplc="8D5EF9B8" w:tentative="1">
      <w:start w:val="1"/>
      <w:numFmt w:val="bullet"/>
      <w:lvlText w:val=""/>
      <w:lvlJc w:val="left"/>
      <w:pPr>
        <w:tabs>
          <w:tab w:val="num" w:pos="4320"/>
        </w:tabs>
        <w:ind w:left="4320" w:hanging="360"/>
      </w:pPr>
      <w:rPr>
        <w:rFonts w:ascii="Wingdings 3" w:hAnsi="Wingdings 3" w:hint="default"/>
      </w:rPr>
    </w:lvl>
    <w:lvl w:ilvl="6" w:tplc="C54CA1FC" w:tentative="1">
      <w:start w:val="1"/>
      <w:numFmt w:val="bullet"/>
      <w:lvlText w:val=""/>
      <w:lvlJc w:val="left"/>
      <w:pPr>
        <w:tabs>
          <w:tab w:val="num" w:pos="5040"/>
        </w:tabs>
        <w:ind w:left="5040" w:hanging="360"/>
      </w:pPr>
      <w:rPr>
        <w:rFonts w:ascii="Wingdings 3" w:hAnsi="Wingdings 3" w:hint="default"/>
      </w:rPr>
    </w:lvl>
    <w:lvl w:ilvl="7" w:tplc="DB3ADC2E" w:tentative="1">
      <w:start w:val="1"/>
      <w:numFmt w:val="bullet"/>
      <w:lvlText w:val=""/>
      <w:lvlJc w:val="left"/>
      <w:pPr>
        <w:tabs>
          <w:tab w:val="num" w:pos="5760"/>
        </w:tabs>
        <w:ind w:left="5760" w:hanging="360"/>
      </w:pPr>
      <w:rPr>
        <w:rFonts w:ascii="Wingdings 3" w:hAnsi="Wingdings 3" w:hint="default"/>
      </w:rPr>
    </w:lvl>
    <w:lvl w:ilvl="8" w:tplc="6520E62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E372C36"/>
    <w:multiLevelType w:val="hybridMultilevel"/>
    <w:tmpl w:val="A57622F4"/>
    <w:lvl w:ilvl="0" w:tplc="46824058">
      <w:start w:val="1"/>
      <w:numFmt w:val="bullet"/>
      <w:lvlText w:val=""/>
      <w:lvlJc w:val="left"/>
      <w:pPr>
        <w:tabs>
          <w:tab w:val="num" w:pos="720"/>
        </w:tabs>
        <w:ind w:left="720" w:hanging="360"/>
      </w:pPr>
      <w:rPr>
        <w:rFonts w:ascii="Wingdings 3" w:hAnsi="Wingdings 3" w:hint="default"/>
      </w:rPr>
    </w:lvl>
    <w:lvl w:ilvl="1" w:tplc="FEF4A0F6" w:tentative="1">
      <w:start w:val="1"/>
      <w:numFmt w:val="bullet"/>
      <w:lvlText w:val=""/>
      <w:lvlJc w:val="left"/>
      <w:pPr>
        <w:tabs>
          <w:tab w:val="num" w:pos="1440"/>
        </w:tabs>
        <w:ind w:left="1440" w:hanging="360"/>
      </w:pPr>
      <w:rPr>
        <w:rFonts w:ascii="Wingdings 3" w:hAnsi="Wingdings 3" w:hint="default"/>
      </w:rPr>
    </w:lvl>
    <w:lvl w:ilvl="2" w:tplc="8A2419AA" w:tentative="1">
      <w:start w:val="1"/>
      <w:numFmt w:val="bullet"/>
      <w:lvlText w:val=""/>
      <w:lvlJc w:val="left"/>
      <w:pPr>
        <w:tabs>
          <w:tab w:val="num" w:pos="2160"/>
        </w:tabs>
        <w:ind w:left="2160" w:hanging="360"/>
      </w:pPr>
      <w:rPr>
        <w:rFonts w:ascii="Wingdings 3" w:hAnsi="Wingdings 3" w:hint="default"/>
      </w:rPr>
    </w:lvl>
    <w:lvl w:ilvl="3" w:tplc="DEF61E96" w:tentative="1">
      <w:start w:val="1"/>
      <w:numFmt w:val="bullet"/>
      <w:lvlText w:val=""/>
      <w:lvlJc w:val="left"/>
      <w:pPr>
        <w:tabs>
          <w:tab w:val="num" w:pos="2880"/>
        </w:tabs>
        <w:ind w:left="2880" w:hanging="360"/>
      </w:pPr>
      <w:rPr>
        <w:rFonts w:ascii="Wingdings 3" w:hAnsi="Wingdings 3" w:hint="default"/>
      </w:rPr>
    </w:lvl>
    <w:lvl w:ilvl="4" w:tplc="BFD86AD4" w:tentative="1">
      <w:start w:val="1"/>
      <w:numFmt w:val="bullet"/>
      <w:lvlText w:val=""/>
      <w:lvlJc w:val="left"/>
      <w:pPr>
        <w:tabs>
          <w:tab w:val="num" w:pos="3600"/>
        </w:tabs>
        <w:ind w:left="3600" w:hanging="360"/>
      </w:pPr>
      <w:rPr>
        <w:rFonts w:ascii="Wingdings 3" w:hAnsi="Wingdings 3" w:hint="default"/>
      </w:rPr>
    </w:lvl>
    <w:lvl w:ilvl="5" w:tplc="DE2489C6" w:tentative="1">
      <w:start w:val="1"/>
      <w:numFmt w:val="bullet"/>
      <w:lvlText w:val=""/>
      <w:lvlJc w:val="left"/>
      <w:pPr>
        <w:tabs>
          <w:tab w:val="num" w:pos="4320"/>
        </w:tabs>
        <w:ind w:left="4320" w:hanging="360"/>
      </w:pPr>
      <w:rPr>
        <w:rFonts w:ascii="Wingdings 3" w:hAnsi="Wingdings 3" w:hint="default"/>
      </w:rPr>
    </w:lvl>
    <w:lvl w:ilvl="6" w:tplc="FAF2CAB8" w:tentative="1">
      <w:start w:val="1"/>
      <w:numFmt w:val="bullet"/>
      <w:lvlText w:val=""/>
      <w:lvlJc w:val="left"/>
      <w:pPr>
        <w:tabs>
          <w:tab w:val="num" w:pos="5040"/>
        </w:tabs>
        <w:ind w:left="5040" w:hanging="360"/>
      </w:pPr>
      <w:rPr>
        <w:rFonts w:ascii="Wingdings 3" w:hAnsi="Wingdings 3" w:hint="default"/>
      </w:rPr>
    </w:lvl>
    <w:lvl w:ilvl="7" w:tplc="6BEA52FA" w:tentative="1">
      <w:start w:val="1"/>
      <w:numFmt w:val="bullet"/>
      <w:lvlText w:val=""/>
      <w:lvlJc w:val="left"/>
      <w:pPr>
        <w:tabs>
          <w:tab w:val="num" w:pos="5760"/>
        </w:tabs>
        <w:ind w:left="5760" w:hanging="360"/>
      </w:pPr>
      <w:rPr>
        <w:rFonts w:ascii="Wingdings 3" w:hAnsi="Wingdings 3" w:hint="default"/>
      </w:rPr>
    </w:lvl>
    <w:lvl w:ilvl="8" w:tplc="AEA6A04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6CD1821"/>
    <w:multiLevelType w:val="hybridMultilevel"/>
    <w:tmpl w:val="EB94505E"/>
    <w:lvl w:ilvl="0" w:tplc="584270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F3494"/>
    <w:multiLevelType w:val="hybridMultilevel"/>
    <w:tmpl w:val="97923CDA"/>
    <w:lvl w:ilvl="0" w:tplc="E6284A12">
      <w:start w:val="1"/>
      <w:numFmt w:val="bullet"/>
      <w:lvlText w:val=""/>
      <w:lvlJc w:val="left"/>
      <w:pPr>
        <w:tabs>
          <w:tab w:val="num" w:pos="720"/>
        </w:tabs>
        <w:ind w:left="720" w:hanging="360"/>
      </w:pPr>
      <w:rPr>
        <w:rFonts w:ascii="Wingdings 3" w:hAnsi="Wingdings 3" w:hint="default"/>
      </w:rPr>
    </w:lvl>
    <w:lvl w:ilvl="1" w:tplc="190EA6DA" w:tentative="1">
      <w:start w:val="1"/>
      <w:numFmt w:val="bullet"/>
      <w:lvlText w:val=""/>
      <w:lvlJc w:val="left"/>
      <w:pPr>
        <w:tabs>
          <w:tab w:val="num" w:pos="1440"/>
        </w:tabs>
        <w:ind w:left="1440" w:hanging="360"/>
      </w:pPr>
      <w:rPr>
        <w:rFonts w:ascii="Wingdings 3" w:hAnsi="Wingdings 3" w:hint="default"/>
      </w:rPr>
    </w:lvl>
    <w:lvl w:ilvl="2" w:tplc="92E27104" w:tentative="1">
      <w:start w:val="1"/>
      <w:numFmt w:val="bullet"/>
      <w:lvlText w:val=""/>
      <w:lvlJc w:val="left"/>
      <w:pPr>
        <w:tabs>
          <w:tab w:val="num" w:pos="2160"/>
        </w:tabs>
        <w:ind w:left="2160" w:hanging="360"/>
      </w:pPr>
      <w:rPr>
        <w:rFonts w:ascii="Wingdings 3" w:hAnsi="Wingdings 3" w:hint="default"/>
      </w:rPr>
    </w:lvl>
    <w:lvl w:ilvl="3" w:tplc="3B80EABC" w:tentative="1">
      <w:start w:val="1"/>
      <w:numFmt w:val="bullet"/>
      <w:lvlText w:val=""/>
      <w:lvlJc w:val="left"/>
      <w:pPr>
        <w:tabs>
          <w:tab w:val="num" w:pos="2880"/>
        </w:tabs>
        <w:ind w:left="2880" w:hanging="360"/>
      </w:pPr>
      <w:rPr>
        <w:rFonts w:ascii="Wingdings 3" w:hAnsi="Wingdings 3" w:hint="default"/>
      </w:rPr>
    </w:lvl>
    <w:lvl w:ilvl="4" w:tplc="DCF0812A" w:tentative="1">
      <w:start w:val="1"/>
      <w:numFmt w:val="bullet"/>
      <w:lvlText w:val=""/>
      <w:lvlJc w:val="left"/>
      <w:pPr>
        <w:tabs>
          <w:tab w:val="num" w:pos="3600"/>
        </w:tabs>
        <w:ind w:left="3600" w:hanging="360"/>
      </w:pPr>
      <w:rPr>
        <w:rFonts w:ascii="Wingdings 3" w:hAnsi="Wingdings 3" w:hint="default"/>
      </w:rPr>
    </w:lvl>
    <w:lvl w:ilvl="5" w:tplc="B62A1696" w:tentative="1">
      <w:start w:val="1"/>
      <w:numFmt w:val="bullet"/>
      <w:lvlText w:val=""/>
      <w:lvlJc w:val="left"/>
      <w:pPr>
        <w:tabs>
          <w:tab w:val="num" w:pos="4320"/>
        </w:tabs>
        <w:ind w:left="4320" w:hanging="360"/>
      </w:pPr>
      <w:rPr>
        <w:rFonts w:ascii="Wingdings 3" w:hAnsi="Wingdings 3" w:hint="default"/>
      </w:rPr>
    </w:lvl>
    <w:lvl w:ilvl="6" w:tplc="E5C69F92" w:tentative="1">
      <w:start w:val="1"/>
      <w:numFmt w:val="bullet"/>
      <w:lvlText w:val=""/>
      <w:lvlJc w:val="left"/>
      <w:pPr>
        <w:tabs>
          <w:tab w:val="num" w:pos="5040"/>
        </w:tabs>
        <w:ind w:left="5040" w:hanging="360"/>
      </w:pPr>
      <w:rPr>
        <w:rFonts w:ascii="Wingdings 3" w:hAnsi="Wingdings 3" w:hint="default"/>
      </w:rPr>
    </w:lvl>
    <w:lvl w:ilvl="7" w:tplc="1366B472" w:tentative="1">
      <w:start w:val="1"/>
      <w:numFmt w:val="bullet"/>
      <w:lvlText w:val=""/>
      <w:lvlJc w:val="left"/>
      <w:pPr>
        <w:tabs>
          <w:tab w:val="num" w:pos="5760"/>
        </w:tabs>
        <w:ind w:left="5760" w:hanging="360"/>
      </w:pPr>
      <w:rPr>
        <w:rFonts w:ascii="Wingdings 3" w:hAnsi="Wingdings 3" w:hint="default"/>
      </w:rPr>
    </w:lvl>
    <w:lvl w:ilvl="8" w:tplc="250A6B64"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020DA"/>
    <w:rsid w:val="00187B59"/>
    <w:rsid w:val="002223D1"/>
    <w:rsid w:val="00235204"/>
    <w:rsid w:val="00246C4B"/>
    <w:rsid w:val="00292BEF"/>
    <w:rsid w:val="00306D6B"/>
    <w:rsid w:val="00310186"/>
    <w:rsid w:val="0031621B"/>
    <w:rsid w:val="00411FCB"/>
    <w:rsid w:val="004C6910"/>
    <w:rsid w:val="005B248D"/>
    <w:rsid w:val="007B6610"/>
    <w:rsid w:val="007C3B55"/>
    <w:rsid w:val="009843BB"/>
    <w:rsid w:val="009A073A"/>
    <w:rsid w:val="009F7390"/>
    <w:rsid w:val="00B50056"/>
    <w:rsid w:val="00BE30BB"/>
    <w:rsid w:val="00C42AED"/>
    <w:rsid w:val="00C90ED3"/>
    <w:rsid w:val="00CA07DB"/>
    <w:rsid w:val="00D043B5"/>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F9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0" w:uiPriority="59"/>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D043B5"/>
    <w:pPr>
      <w:widowControl/>
      <w:ind w:left="720"/>
      <w:contextualSpacing/>
    </w:pPr>
    <w:rPr>
      <w:snapToGrid/>
      <w:szCs w:val="24"/>
    </w:rPr>
  </w:style>
  <w:style w:type="character" w:styleId="Hyperlink">
    <w:name w:val="Hyperlink"/>
    <w:basedOn w:val="DefaultParagraphFont"/>
    <w:uiPriority w:val="99"/>
    <w:unhideWhenUsed/>
    <w:locked/>
    <w:rsid w:val="00D043B5"/>
    <w:rPr>
      <w:color w:val="0000FF" w:themeColor="hyperlink"/>
      <w:u w:val="single"/>
    </w:rPr>
  </w:style>
  <w:style w:type="character" w:styleId="UnresolvedMention">
    <w:name w:val="Unresolved Mention"/>
    <w:basedOn w:val="DefaultParagraphFont"/>
    <w:uiPriority w:val="99"/>
    <w:locked/>
    <w:rsid w:val="00D043B5"/>
    <w:rPr>
      <w:color w:val="605E5C"/>
      <w:shd w:val="clear" w:color="auto" w:fill="E1DFDD"/>
    </w:rPr>
  </w:style>
  <w:style w:type="character" w:styleId="FollowedHyperlink">
    <w:name w:val="FollowedHyperlink"/>
    <w:basedOn w:val="DefaultParagraphFont"/>
    <w:uiPriority w:val="99"/>
    <w:semiHidden/>
    <w:unhideWhenUsed/>
    <w:locked/>
    <w:rsid w:val="00D043B5"/>
    <w:rPr>
      <w:color w:val="800080" w:themeColor="followedHyperlink"/>
      <w:u w:val="single"/>
    </w:rPr>
  </w:style>
  <w:style w:type="character" w:customStyle="1" w:styleId="apple-converted-space">
    <w:name w:val="apple-converted-space"/>
    <w:basedOn w:val="DefaultParagraphFont"/>
    <w:rsid w:val="00D0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3662">
      <w:bodyDiv w:val="1"/>
      <w:marLeft w:val="0"/>
      <w:marRight w:val="0"/>
      <w:marTop w:val="0"/>
      <w:marBottom w:val="0"/>
      <w:divBdr>
        <w:top w:val="none" w:sz="0" w:space="0" w:color="auto"/>
        <w:left w:val="none" w:sz="0" w:space="0" w:color="auto"/>
        <w:bottom w:val="none" w:sz="0" w:space="0" w:color="auto"/>
        <w:right w:val="none" w:sz="0" w:space="0" w:color="auto"/>
      </w:divBdr>
    </w:div>
    <w:div w:id="460608675">
      <w:bodyDiv w:val="1"/>
      <w:marLeft w:val="0"/>
      <w:marRight w:val="0"/>
      <w:marTop w:val="0"/>
      <w:marBottom w:val="0"/>
      <w:divBdr>
        <w:top w:val="none" w:sz="0" w:space="0" w:color="auto"/>
        <w:left w:val="none" w:sz="0" w:space="0" w:color="auto"/>
        <w:bottom w:val="none" w:sz="0" w:space="0" w:color="auto"/>
        <w:right w:val="none" w:sz="0" w:space="0" w:color="auto"/>
      </w:divBdr>
      <w:divsChild>
        <w:div w:id="862011589">
          <w:marLeft w:val="547"/>
          <w:marRight w:val="0"/>
          <w:marTop w:val="200"/>
          <w:marBottom w:val="0"/>
          <w:divBdr>
            <w:top w:val="none" w:sz="0" w:space="0" w:color="auto"/>
            <w:left w:val="none" w:sz="0" w:space="0" w:color="auto"/>
            <w:bottom w:val="none" w:sz="0" w:space="0" w:color="auto"/>
            <w:right w:val="none" w:sz="0" w:space="0" w:color="auto"/>
          </w:divBdr>
        </w:div>
        <w:div w:id="365839571">
          <w:marLeft w:val="547"/>
          <w:marRight w:val="0"/>
          <w:marTop w:val="200"/>
          <w:marBottom w:val="0"/>
          <w:divBdr>
            <w:top w:val="none" w:sz="0" w:space="0" w:color="auto"/>
            <w:left w:val="none" w:sz="0" w:space="0" w:color="auto"/>
            <w:bottom w:val="none" w:sz="0" w:space="0" w:color="auto"/>
            <w:right w:val="none" w:sz="0" w:space="0" w:color="auto"/>
          </w:divBdr>
        </w:div>
        <w:div w:id="1391808061">
          <w:marLeft w:val="547"/>
          <w:marRight w:val="0"/>
          <w:marTop w:val="200"/>
          <w:marBottom w:val="0"/>
          <w:divBdr>
            <w:top w:val="none" w:sz="0" w:space="0" w:color="auto"/>
            <w:left w:val="none" w:sz="0" w:space="0" w:color="auto"/>
            <w:bottom w:val="none" w:sz="0" w:space="0" w:color="auto"/>
            <w:right w:val="none" w:sz="0" w:space="0" w:color="auto"/>
          </w:divBdr>
        </w:div>
      </w:divsChild>
    </w:div>
    <w:div w:id="543103043">
      <w:bodyDiv w:val="1"/>
      <w:marLeft w:val="0"/>
      <w:marRight w:val="0"/>
      <w:marTop w:val="0"/>
      <w:marBottom w:val="0"/>
      <w:divBdr>
        <w:top w:val="none" w:sz="0" w:space="0" w:color="auto"/>
        <w:left w:val="none" w:sz="0" w:space="0" w:color="auto"/>
        <w:bottom w:val="none" w:sz="0" w:space="0" w:color="auto"/>
        <w:right w:val="none" w:sz="0" w:space="0" w:color="auto"/>
      </w:divBdr>
      <w:divsChild>
        <w:div w:id="257295007">
          <w:marLeft w:val="547"/>
          <w:marRight w:val="0"/>
          <w:marTop w:val="200"/>
          <w:marBottom w:val="0"/>
          <w:divBdr>
            <w:top w:val="none" w:sz="0" w:space="0" w:color="auto"/>
            <w:left w:val="none" w:sz="0" w:space="0" w:color="auto"/>
            <w:bottom w:val="none" w:sz="0" w:space="0" w:color="auto"/>
            <w:right w:val="none" w:sz="0" w:space="0" w:color="auto"/>
          </w:divBdr>
        </w:div>
      </w:divsChild>
    </w:div>
    <w:div w:id="586689691">
      <w:bodyDiv w:val="1"/>
      <w:marLeft w:val="0"/>
      <w:marRight w:val="0"/>
      <w:marTop w:val="0"/>
      <w:marBottom w:val="0"/>
      <w:divBdr>
        <w:top w:val="none" w:sz="0" w:space="0" w:color="auto"/>
        <w:left w:val="none" w:sz="0" w:space="0" w:color="auto"/>
        <w:bottom w:val="none" w:sz="0" w:space="0" w:color="auto"/>
        <w:right w:val="none" w:sz="0" w:space="0" w:color="auto"/>
      </w:divBdr>
      <w:divsChild>
        <w:div w:id="66198494">
          <w:marLeft w:val="547"/>
          <w:marRight w:val="0"/>
          <w:marTop w:val="200"/>
          <w:marBottom w:val="0"/>
          <w:divBdr>
            <w:top w:val="none" w:sz="0" w:space="0" w:color="auto"/>
            <w:left w:val="none" w:sz="0" w:space="0" w:color="auto"/>
            <w:bottom w:val="none" w:sz="0" w:space="0" w:color="auto"/>
            <w:right w:val="none" w:sz="0" w:space="0" w:color="auto"/>
          </w:divBdr>
        </w:div>
        <w:div w:id="65537412">
          <w:marLeft w:val="547"/>
          <w:marRight w:val="0"/>
          <w:marTop w:val="200"/>
          <w:marBottom w:val="0"/>
          <w:divBdr>
            <w:top w:val="none" w:sz="0" w:space="0" w:color="auto"/>
            <w:left w:val="none" w:sz="0" w:space="0" w:color="auto"/>
            <w:bottom w:val="none" w:sz="0" w:space="0" w:color="auto"/>
            <w:right w:val="none" w:sz="0" w:space="0" w:color="auto"/>
          </w:divBdr>
        </w:div>
        <w:div w:id="1681465792">
          <w:marLeft w:val="547"/>
          <w:marRight w:val="0"/>
          <w:marTop w:val="200"/>
          <w:marBottom w:val="0"/>
          <w:divBdr>
            <w:top w:val="none" w:sz="0" w:space="0" w:color="auto"/>
            <w:left w:val="none" w:sz="0" w:space="0" w:color="auto"/>
            <w:bottom w:val="none" w:sz="0" w:space="0" w:color="auto"/>
            <w:right w:val="none" w:sz="0" w:space="0" w:color="auto"/>
          </w:divBdr>
        </w:div>
        <w:div w:id="2095930258">
          <w:marLeft w:val="547"/>
          <w:marRight w:val="0"/>
          <w:marTop w:val="200"/>
          <w:marBottom w:val="0"/>
          <w:divBdr>
            <w:top w:val="none" w:sz="0" w:space="0" w:color="auto"/>
            <w:left w:val="none" w:sz="0" w:space="0" w:color="auto"/>
            <w:bottom w:val="none" w:sz="0" w:space="0" w:color="auto"/>
            <w:right w:val="none" w:sz="0" w:space="0" w:color="auto"/>
          </w:divBdr>
        </w:div>
      </w:divsChild>
    </w:div>
    <w:div w:id="651761090">
      <w:bodyDiv w:val="1"/>
      <w:marLeft w:val="0"/>
      <w:marRight w:val="0"/>
      <w:marTop w:val="0"/>
      <w:marBottom w:val="0"/>
      <w:divBdr>
        <w:top w:val="none" w:sz="0" w:space="0" w:color="auto"/>
        <w:left w:val="none" w:sz="0" w:space="0" w:color="auto"/>
        <w:bottom w:val="none" w:sz="0" w:space="0" w:color="auto"/>
        <w:right w:val="none" w:sz="0" w:space="0" w:color="auto"/>
      </w:divBdr>
      <w:divsChild>
        <w:div w:id="1896163238">
          <w:marLeft w:val="547"/>
          <w:marRight w:val="0"/>
          <w:marTop w:val="200"/>
          <w:marBottom w:val="0"/>
          <w:divBdr>
            <w:top w:val="none" w:sz="0" w:space="0" w:color="auto"/>
            <w:left w:val="none" w:sz="0" w:space="0" w:color="auto"/>
            <w:bottom w:val="none" w:sz="0" w:space="0" w:color="auto"/>
            <w:right w:val="none" w:sz="0" w:space="0" w:color="auto"/>
          </w:divBdr>
        </w:div>
      </w:divsChild>
    </w:div>
    <w:div w:id="960722269">
      <w:bodyDiv w:val="1"/>
      <w:marLeft w:val="0"/>
      <w:marRight w:val="0"/>
      <w:marTop w:val="0"/>
      <w:marBottom w:val="0"/>
      <w:divBdr>
        <w:top w:val="none" w:sz="0" w:space="0" w:color="auto"/>
        <w:left w:val="none" w:sz="0" w:space="0" w:color="auto"/>
        <w:bottom w:val="none" w:sz="0" w:space="0" w:color="auto"/>
        <w:right w:val="none" w:sz="0" w:space="0" w:color="auto"/>
      </w:divBdr>
    </w:div>
    <w:div w:id="1375234969">
      <w:bodyDiv w:val="1"/>
      <w:marLeft w:val="0"/>
      <w:marRight w:val="0"/>
      <w:marTop w:val="0"/>
      <w:marBottom w:val="0"/>
      <w:divBdr>
        <w:top w:val="none" w:sz="0" w:space="0" w:color="auto"/>
        <w:left w:val="none" w:sz="0" w:space="0" w:color="auto"/>
        <w:bottom w:val="none" w:sz="0" w:space="0" w:color="auto"/>
        <w:right w:val="none" w:sz="0" w:space="0" w:color="auto"/>
      </w:divBdr>
      <w:divsChild>
        <w:div w:id="1499006574">
          <w:marLeft w:val="547"/>
          <w:marRight w:val="0"/>
          <w:marTop w:val="200"/>
          <w:marBottom w:val="0"/>
          <w:divBdr>
            <w:top w:val="none" w:sz="0" w:space="0" w:color="auto"/>
            <w:left w:val="none" w:sz="0" w:space="0" w:color="auto"/>
            <w:bottom w:val="none" w:sz="0" w:space="0" w:color="auto"/>
            <w:right w:val="none" w:sz="0" w:space="0" w:color="auto"/>
          </w:divBdr>
        </w:div>
        <w:div w:id="311953968">
          <w:marLeft w:val="547"/>
          <w:marRight w:val="0"/>
          <w:marTop w:val="200"/>
          <w:marBottom w:val="0"/>
          <w:divBdr>
            <w:top w:val="none" w:sz="0" w:space="0" w:color="auto"/>
            <w:left w:val="none" w:sz="0" w:space="0" w:color="auto"/>
            <w:bottom w:val="none" w:sz="0" w:space="0" w:color="auto"/>
            <w:right w:val="none" w:sz="0" w:space="0" w:color="auto"/>
          </w:divBdr>
        </w:div>
      </w:divsChild>
    </w:div>
    <w:div w:id="1613395554">
      <w:bodyDiv w:val="1"/>
      <w:marLeft w:val="0"/>
      <w:marRight w:val="0"/>
      <w:marTop w:val="0"/>
      <w:marBottom w:val="0"/>
      <w:divBdr>
        <w:top w:val="none" w:sz="0" w:space="0" w:color="auto"/>
        <w:left w:val="none" w:sz="0" w:space="0" w:color="auto"/>
        <w:bottom w:val="none" w:sz="0" w:space="0" w:color="auto"/>
        <w:right w:val="none" w:sz="0" w:space="0" w:color="auto"/>
      </w:divBdr>
      <w:divsChild>
        <w:div w:id="410469226">
          <w:marLeft w:val="547"/>
          <w:marRight w:val="0"/>
          <w:marTop w:val="200"/>
          <w:marBottom w:val="0"/>
          <w:divBdr>
            <w:top w:val="none" w:sz="0" w:space="0" w:color="auto"/>
            <w:left w:val="none" w:sz="0" w:space="0" w:color="auto"/>
            <w:bottom w:val="none" w:sz="0" w:space="0" w:color="auto"/>
            <w:right w:val="none" w:sz="0" w:space="0" w:color="auto"/>
          </w:divBdr>
        </w:div>
        <w:div w:id="1141726217">
          <w:marLeft w:val="547"/>
          <w:marRight w:val="0"/>
          <w:marTop w:val="200"/>
          <w:marBottom w:val="0"/>
          <w:divBdr>
            <w:top w:val="none" w:sz="0" w:space="0" w:color="auto"/>
            <w:left w:val="none" w:sz="0" w:space="0" w:color="auto"/>
            <w:bottom w:val="none" w:sz="0" w:space="0" w:color="auto"/>
            <w:right w:val="none" w:sz="0" w:space="0" w:color="auto"/>
          </w:divBdr>
        </w:div>
      </w:divsChild>
    </w:div>
    <w:div w:id="16302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CA7DA5"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CA7DA5"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CA7DA5"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CA7DA5"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CA7DA5"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6B234F"/>
    <w:rsid w:val="008806B5"/>
    <w:rsid w:val="00937277"/>
    <w:rsid w:val="009612F6"/>
    <w:rsid w:val="00AE3434"/>
    <w:rsid w:val="00BB03C8"/>
    <w:rsid w:val="00CA7DA5"/>
    <w:rsid w:val="00DB2217"/>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Feeney</dc:creator>
  <cp:lastModifiedBy>Michael Feeney</cp:lastModifiedBy>
  <cp:revision>2</cp:revision>
  <dcterms:created xsi:type="dcterms:W3CDTF">2019-10-08T01:24:00Z</dcterms:created>
  <dcterms:modified xsi:type="dcterms:W3CDTF">2020-10-15T03:49:00Z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