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640" w:type="dxa"/>
              </w:tcPr>
              <w:p w:rsidR="00692E4D" w:rsidRDefault="00692E4D" w:rsidP="002972EE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2E6FF2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4816C3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rPr>
                <w:b/>
              </w:rPr>
              <w:t>1a</w:t>
            </w:r>
            <w:r>
              <w:t xml:space="preserve"> – Clinical Practice Guideline, Meta-Analysis, Systematic Review of Randomized Control Trials (RCTs)</w:t>
            </w:r>
          </w:p>
          <w:p w:rsidR="004816C3" w:rsidRPr="009A3ACA" w:rsidRDefault="004816C3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1b</w:t>
            </w:r>
            <w:r>
              <w:t xml:space="preserve"> – Individual RCT</w:t>
            </w:r>
          </w:p>
          <w:p w:rsidR="004816C3" w:rsidRPr="009A3ACA" w:rsidRDefault="004816C3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2a</w:t>
            </w:r>
            <w:r>
              <w:t xml:space="preserve"> – Systematic Review of Cohort Studies</w:t>
            </w:r>
          </w:p>
          <w:p w:rsidR="004816C3" w:rsidRPr="00E2331B" w:rsidRDefault="004816C3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2b </w:t>
            </w:r>
            <w:r>
              <w:t>– Individual Cohort Study</w:t>
            </w:r>
          </w:p>
          <w:p w:rsidR="004816C3" w:rsidRPr="00E2331B" w:rsidRDefault="004816C3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>
              <w:t xml:space="preserve"> – Cross-sectional Studies, Ecologic Studies, “Outcomes” Research</w:t>
            </w:r>
          </w:p>
          <w:p w:rsidR="004816C3" w:rsidRPr="00E2331B" w:rsidRDefault="004816C3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4a</w:t>
            </w:r>
            <w:r>
              <w:t xml:space="preserve"> – Systematic Review of Case Control Studies</w:t>
            </w:r>
          </w:p>
          <w:p w:rsidR="004816C3" w:rsidRPr="00944D52" w:rsidRDefault="004816C3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4b</w:t>
            </w:r>
            <w:r>
              <w:t xml:space="preserve"> – Individual Case Control Study</w:t>
            </w:r>
          </w:p>
          <w:p w:rsidR="004816C3" w:rsidRPr="00944D52" w:rsidRDefault="004816C3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5</w:t>
            </w:r>
            <w:r>
              <w:t xml:space="preserve"> – Case Series, Case Reports</w:t>
            </w:r>
          </w:p>
          <w:p w:rsidR="004816C3" w:rsidRDefault="004816C3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6</w:t>
            </w:r>
            <w:r>
              <w:t xml:space="preserve"> – Expert Opinion without explicit critical appraisal, Narrative Review</w:t>
            </w:r>
          </w:p>
          <w:p w:rsidR="004816C3" w:rsidRDefault="004816C3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7</w:t>
            </w:r>
            <w:r>
              <w:t xml:space="preserve"> – Animal Research</w:t>
            </w:r>
          </w:p>
          <w:p w:rsidR="00692E4D" w:rsidRPr="004816C3" w:rsidRDefault="004816C3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8</w:t>
            </w:r>
            <w:r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4816C3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4816C3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4816C3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AF" w:rsidRDefault="00672CAF" w:rsidP="00692E4D">
      <w:pPr>
        <w:spacing w:after="0" w:line="240" w:lineRule="auto"/>
      </w:pPr>
      <w:r>
        <w:separator/>
      </w:r>
    </w:p>
  </w:endnote>
  <w:endnote w:type="continuationSeparator" w:id="0">
    <w:p w:rsidR="00672CAF" w:rsidRDefault="00672CAF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AF" w:rsidRDefault="00672CAF" w:rsidP="00692E4D">
      <w:pPr>
        <w:spacing w:after="0" w:line="240" w:lineRule="auto"/>
      </w:pPr>
      <w:r>
        <w:separator/>
      </w:r>
    </w:p>
  </w:footnote>
  <w:footnote w:type="continuationSeparator" w:id="0">
    <w:p w:rsidR="00672CAF" w:rsidRDefault="00672CAF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F5"/>
    <w:rsid w:val="000353D8"/>
    <w:rsid w:val="000573BB"/>
    <w:rsid w:val="00192604"/>
    <w:rsid w:val="001C073A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A228DA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F"/>
    <w:rsid w:val="00041371"/>
    <w:rsid w:val="0028328F"/>
    <w:rsid w:val="002D0D1F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purl.org/dc/elements/1.1/"/>
    <ds:schemaRef ds:uri="6dad374d-283e-4649-a37c-9e5e2ab6356b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Wirtz, Thomas</cp:lastModifiedBy>
  <cp:revision>3</cp:revision>
  <dcterms:created xsi:type="dcterms:W3CDTF">2014-10-15T17:34:00Z</dcterms:created>
  <dcterms:modified xsi:type="dcterms:W3CDTF">2014-10-15T17:38:00Z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