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3E77DC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9</w:t>
                </w:r>
                <w:r w:rsidR="003F016F">
                  <w:rPr>
                    <w:b/>
                  </w:rPr>
                  <w:t>B-3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3E77D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Zach Finnegan, Amanda Waddle, Rachel Ehlers, </w:t>
                </w:r>
                <w:r w:rsidR="000B391A">
                  <w:rPr>
                    <w:b/>
                  </w:rPr>
                  <w:t>Alexis Schroeder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Default="003F016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What is/are the best fixed treatment options when it comes to restoring long-span edentu</w:t>
                </w:r>
                <w:r w:rsidR="000D7ECA">
                  <w:rPr>
                    <w:b/>
                  </w:rPr>
                  <w:t>lous areas?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F47AF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with long-span edentulous areas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433C3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3-unit </w:t>
                </w:r>
                <w:r w:rsidR="00F47AF4">
                  <w:rPr>
                    <w:b/>
                  </w:rPr>
                  <w:t>Implant-supported fixed dental prostheses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433C3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4+ unit </w:t>
                </w:r>
                <w:r w:rsidR="00F47AF4">
                  <w:rPr>
                    <w:b/>
                  </w:rPr>
                  <w:t>Tooth supported fixed-dental prostheses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CE0C7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Higher long-term success rates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692E4D" w:rsidRDefault="00CE0C7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In patients with long span edentulous areas, will implant supported fixed dental prostheses compared with tooth supported dental prostheses have </w:t>
                </w:r>
                <w:r w:rsidR="00AC7C98">
                  <w:rPr>
                    <w:b/>
                  </w:rPr>
                  <w:t>increased long-term succe rates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:rsidR="00692E4D" w:rsidRDefault="007B66A2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UR 3-unit implant-supported FDP, UL 3-unit tooth-implant </w:t>
                </w:r>
                <w:r w:rsidR="00B4320F">
                  <w:rPr>
                    <w:b/>
                  </w:rPr>
                  <w:t>supported FDP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:rsidR="00692E4D" w:rsidRDefault="00433C3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September 19</w:t>
                </w:r>
                <w:r w:rsidRPr="00433C3C">
                  <w:rPr>
                    <w:b/>
                    <w:vertAlign w:val="superscript"/>
                  </w:rPr>
                  <w:t>th</w:t>
                </w:r>
                <w:r>
                  <w:rPr>
                    <w:b/>
                  </w:rPr>
                  <w:t xml:space="preserve">, </w:t>
                </w:r>
                <w:r w:rsidR="00AC7C98">
                  <w:rPr>
                    <w:b/>
                  </w:rPr>
                  <w:t>October 18</w:t>
                </w:r>
                <w:r w:rsidR="00AC7C98" w:rsidRPr="00AC7C98">
                  <w:rPr>
                    <w:b/>
                    <w:vertAlign w:val="superscript"/>
                  </w:rPr>
                  <w:t>th</w:t>
                </w:r>
                <w:r w:rsidR="00AC7C98">
                  <w:rPr>
                    <w:b/>
                  </w:rPr>
                  <w:t>, 19</w:t>
                </w:r>
                <w:r w:rsidR="00AC7C98" w:rsidRPr="00AC7C98">
                  <w:rPr>
                    <w:b/>
                    <w:vertAlign w:val="superscript"/>
                  </w:rPr>
                  <w:t>th</w:t>
                </w:r>
                <w:r w:rsidR="00AC7C98">
                  <w:rPr>
                    <w:b/>
                  </w:rPr>
                  <w:t>, 2020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AC7C98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Pubmed</w:t>
                </w:r>
                <w:proofErr w:type="spellEnd"/>
                <w:r w:rsidR="00CF380C">
                  <w:rPr>
                    <w:b/>
                  </w:rPr>
                  <w:t>, google scholar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0D7EC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Long-span, bridge, dental implant, implant-supported, tooth-supported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4C029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Dental restoration failure</w:t>
                </w:r>
                <w:r w:rsidR="009232DD">
                  <w:rPr>
                    <w:b/>
                  </w:rPr>
                  <w:t>, denture</w:t>
                </w:r>
                <w:r>
                  <w:rPr>
                    <w:b/>
                  </w:rPr>
                  <w:t>,</w:t>
                </w:r>
                <w:r w:rsidR="009232DD">
                  <w:rPr>
                    <w:b/>
                  </w:rPr>
                  <w:t xml:space="preserve"> partial, fixed</w:t>
                </w: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id w:val="-938752678"/>
            <w:placeholder>
              <w:docPart w:val="E8F2534F808F4ECBB4F5D259E7F4B4F2"/>
            </w:placeholder>
          </w:sdtPr>
          <w:sdtEndPr>
            <w:rPr>
              <w:b/>
            </w:rPr>
          </w:sdtEndPr>
          <w:sdtContent>
            <w:tc>
              <w:tcPr>
                <w:tcW w:w="8640" w:type="dxa"/>
              </w:tcPr>
              <w:p w:rsidR="00C77B32" w:rsidRPr="007324A9" w:rsidRDefault="008F2820" w:rsidP="007324A9">
                <w:pPr>
                  <w:pStyle w:val="ListParagraph"/>
                  <w:numPr>
                    <w:ilvl w:val="0"/>
                    <w:numId w:val="10"/>
                  </w:numPr>
                  <w:rPr>
                    <w:rStyle w:val="Hyperlink"/>
                    <w:b/>
                    <w:color w:val="auto"/>
                    <w:u w:val="none"/>
                  </w:rPr>
                </w:pPr>
                <w:r w:rsidRPr="007324A9">
                  <w:rPr>
                    <w:b/>
                  </w:rPr>
                  <w:t xml:space="preserve">Pol CWP, </w:t>
                </w:r>
                <w:proofErr w:type="spellStart"/>
                <w:r w:rsidRPr="007324A9">
                  <w:rPr>
                    <w:b/>
                  </w:rPr>
                  <w:t>Raghoebar</w:t>
                </w:r>
                <w:proofErr w:type="spellEnd"/>
                <w:r w:rsidRPr="007324A9">
                  <w:rPr>
                    <w:b/>
                  </w:rPr>
                  <w:t xml:space="preserve"> GM, </w:t>
                </w:r>
                <w:proofErr w:type="spellStart"/>
                <w:r w:rsidRPr="007324A9">
                  <w:rPr>
                    <w:b/>
                  </w:rPr>
                  <w:t>Kerdijk</w:t>
                </w:r>
                <w:proofErr w:type="spellEnd"/>
                <w:r w:rsidRPr="007324A9">
                  <w:rPr>
                    <w:b/>
                  </w:rPr>
                  <w:t xml:space="preserve"> W, </w:t>
                </w:r>
                <w:proofErr w:type="spellStart"/>
                <w:r w:rsidRPr="007324A9">
                  <w:rPr>
                    <w:b/>
                  </w:rPr>
                  <w:t>Boven</w:t>
                </w:r>
                <w:proofErr w:type="spellEnd"/>
                <w:r w:rsidRPr="007324A9">
                  <w:rPr>
                    <w:b/>
                  </w:rPr>
                  <w:t xml:space="preserve"> GC, </w:t>
                </w:r>
                <w:proofErr w:type="spellStart"/>
                <w:r w:rsidRPr="007324A9">
                  <w:rPr>
                    <w:b/>
                  </w:rPr>
                  <w:t>Cune</w:t>
                </w:r>
                <w:proofErr w:type="spellEnd"/>
                <w:r w:rsidRPr="007324A9">
                  <w:rPr>
                    <w:b/>
                  </w:rPr>
                  <w:t xml:space="preserve"> MS, Meijer HJA. A systematic review and meta-analysis of 3-unit fixed dental prostheses: Are the results of 2 abutment implants comparable to the results of 2 abutment teeth?. J Oral </w:t>
                </w:r>
                <w:proofErr w:type="spellStart"/>
                <w:r w:rsidRPr="007324A9">
                  <w:rPr>
                    <w:b/>
                  </w:rPr>
                  <w:t>Rehabil</w:t>
                </w:r>
                <w:proofErr w:type="spellEnd"/>
                <w:r w:rsidRPr="007324A9">
                  <w:rPr>
                    <w:b/>
                  </w:rPr>
                  <w:t xml:space="preserve">. 2018;45:147–160. </w:t>
                </w:r>
                <w:hyperlink r:id="rId11" w:history="1">
                  <w:r w:rsidR="00C77B32" w:rsidRPr="007324A9">
                    <w:rPr>
                      <w:rStyle w:val="Hyperlink"/>
                      <w:b/>
                    </w:rPr>
                    <w:t>https://doi.org/10.1111/joor.12575</w:t>
                  </w:r>
                </w:hyperlink>
              </w:p>
              <w:p w:rsidR="007324A9" w:rsidRPr="00632925" w:rsidRDefault="0048145D" w:rsidP="00632925">
                <w:pPr>
                  <w:pStyle w:val="ListParagraph"/>
                  <w:numPr>
                    <w:ilvl w:val="0"/>
                    <w:numId w:val="10"/>
                  </w:numPr>
                  <w:rPr>
                    <w:rStyle w:val="Hyperlink"/>
                    <w:b/>
                    <w:color w:val="auto"/>
                    <w:u w:val="none"/>
                  </w:rPr>
                </w:pPr>
                <w:hyperlink r:id="rId12" w:history="1">
                  <w:r w:rsidR="007324A9" w:rsidRPr="00D82A5A">
                    <w:rPr>
                      <w:rStyle w:val="Hyperlink"/>
                      <w:b/>
                    </w:rPr>
                    <w:t>https://doi.org/10.1016/j.jdent.2019.07.005</w:t>
                  </w:r>
                </w:hyperlink>
              </w:p>
              <w:p w:rsidR="00632925" w:rsidRPr="00632925" w:rsidRDefault="00632925" w:rsidP="00632925">
                <w:pPr>
                  <w:pStyle w:val="ListParagraph"/>
                  <w:numPr>
                    <w:ilvl w:val="0"/>
                    <w:numId w:val="10"/>
                  </w:numPr>
                  <w:rPr>
                    <w:rStyle w:val="Hyperlink"/>
                    <w:b/>
                    <w:color w:val="auto"/>
                    <w:u w:val="none"/>
                  </w:rPr>
                </w:pPr>
              </w:p>
              <w:p w:rsidR="00632925" w:rsidRPr="00632925" w:rsidRDefault="00632925" w:rsidP="00632925">
                <w:pPr>
                  <w:spacing w:line="240" w:lineRule="auto"/>
                  <w:ind w:left="0" w:firstLine="0"/>
                  <w:divId w:val="420301699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632925">
                  <w:rPr>
                    <w:rFonts w:ascii="Segoe UI" w:eastAsia="Times New Roman" w:hAnsi="Segoe UI" w:cs="Segoe UI"/>
                    <w:color w:val="212121"/>
                    <w:sz w:val="24"/>
                    <w:szCs w:val="24"/>
                    <w:shd w:val="clear" w:color="auto" w:fill="FFFFFF"/>
                  </w:rPr>
                  <w:lastRenderedPageBreak/>
                  <w:t xml:space="preserve">De Backer H, Van </w:t>
                </w:r>
                <w:proofErr w:type="spellStart"/>
                <w:r w:rsidRPr="00632925">
                  <w:rPr>
                    <w:rFonts w:ascii="Segoe UI" w:eastAsia="Times New Roman" w:hAnsi="Segoe UI" w:cs="Segoe UI"/>
                    <w:color w:val="212121"/>
                    <w:sz w:val="24"/>
                    <w:szCs w:val="24"/>
                    <w:shd w:val="clear" w:color="auto" w:fill="FFFFFF"/>
                  </w:rPr>
                  <w:t>Maele</w:t>
                </w:r>
                <w:proofErr w:type="spellEnd"/>
                <w:r w:rsidRPr="00632925">
                  <w:rPr>
                    <w:rFonts w:ascii="Segoe UI" w:eastAsia="Times New Roman" w:hAnsi="Segoe UI" w:cs="Segoe UI"/>
                    <w:color w:val="212121"/>
                    <w:sz w:val="24"/>
                    <w:szCs w:val="24"/>
                    <w:shd w:val="clear" w:color="auto" w:fill="FFFFFF"/>
                  </w:rPr>
                  <w:t xml:space="preserve"> G, De Moor N, Van den Berghe L. Long-term results of short-span versus long-span fixed dental prostheses: an up to 20-year retrospective study. Int J </w:t>
                </w:r>
                <w:proofErr w:type="spellStart"/>
                <w:r w:rsidRPr="00632925">
                  <w:rPr>
                    <w:rFonts w:ascii="Segoe UI" w:eastAsia="Times New Roman" w:hAnsi="Segoe UI" w:cs="Segoe UI"/>
                    <w:color w:val="212121"/>
                    <w:sz w:val="24"/>
                    <w:szCs w:val="24"/>
                    <w:shd w:val="clear" w:color="auto" w:fill="FFFFFF"/>
                  </w:rPr>
                  <w:t>Prosthodont</w:t>
                </w:r>
                <w:proofErr w:type="spellEnd"/>
                <w:r w:rsidRPr="00632925">
                  <w:rPr>
                    <w:rFonts w:ascii="Segoe UI" w:eastAsia="Times New Roman" w:hAnsi="Segoe UI" w:cs="Segoe UI"/>
                    <w:color w:val="212121"/>
                    <w:sz w:val="24"/>
                    <w:szCs w:val="24"/>
                    <w:shd w:val="clear" w:color="auto" w:fill="FFFFFF"/>
                  </w:rPr>
                  <w:t xml:space="preserve">. 2008 </w:t>
                </w:r>
                <w:proofErr w:type="spellStart"/>
                <w:r w:rsidRPr="00632925">
                  <w:rPr>
                    <w:rFonts w:ascii="Segoe UI" w:eastAsia="Times New Roman" w:hAnsi="Segoe UI" w:cs="Segoe UI"/>
                    <w:color w:val="212121"/>
                    <w:sz w:val="24"/>
                    <w:szCs w:val="24"/>
                    <w:shd w:val="clear" w:color="auto" w:fill="FFFFFF"/>
                  </w:rPr>
                  <w:t>Jan-Feb;21</w:t>
                </w:r>
                <w:proofErr w:type="spellEnd"/>
                <w:r w:rsidRPr="00632925">
                  <w:rPr>
                    <w:rFonts w:ascii="Segoe UI" w:eastAsia="Times New Roman" w:hAnsi="Segoe UI" w:cs="Segoe UI"/>
                    <w:color w:val="212121"/>
                    <w:sz w:val="24"/>
                    <w:szCs w:val="24"/>
                    <w:shd w:val="clear" w:color="auto" w:fill="FFFFFF"/>
                  </w:rPr>
                  <w:t>(1):75-85. PMID: 18350953.</w:t>
                </w:r>
              </w:p>
              <w:p w:rsidR="00632925" w:rsidRPr="00632925" w:rsidRDefault="00632925" w:rsidP="00632925">
                <w:pPr>
                  <w:rPr>
                    <w:b/>
                  </w:rPr>
                </w:pPr>
              </w:p>
              <w:p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:rsidR="00692E4D" w:rsidRPr="006A2AEF" w:rsidRDefault="000E3D3D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Systematic review, meta-analysis</w:t>
                </w:r>
                <w:r w:rsidR="002A2B4C">
                  <w:rPr>
                    <w:b/>
                  </w:rPr>
                  <w:t>, retrospective study</w:t>
                </w: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:rsidR="00692E4D" w:rsidRPr="006A2AEF" w:rsidRDefault="00F03E5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Relevance to PICO question, level of evidence,</w:t>
                </w:r>
                <w:r w:rsidR="000E0AEA">
                  <w:rPr>
                    <w:b/>
                  </w:rPr>
                  <w:t xml:space="preserve"> relevance to clinical question</w:t>
                </w: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:rsidR="000E0AEA" w:rsidRPr="000E0AEA" w:rsidRDefault="000E0AEA" w:rsidP="000E0AEA">
                <w:pPr>
                  <w:pStyle w:val="ListParagraph"/>
                  <w:numPr>
                    <w:ilvl w:val="0"/>
                    <w:numId w:val="12"/>
                  </w:numPr>
                  <w:rPr>
                    <w:b/>
                  </w:rPr>
                </w:pPr>
                <w:r>
                  <w:t xml:space="preserve">Compares the performance of 3-unit bridge on teeth with 3-unit bridges on implants by looking at the survival of the teeth, implants, and bridges, as well as the condition of the hard and soft tissues surrounding the supports. </w:t>
                </w:r>
              </w:p>
              <w:p w:rsidR="000E0AEA" w:rsidRPr="000E0AEA" w:rsidRDefault="000E0AEA" w:rsidP="000E0AEA">
                <w:pPr>
                  <w:pStyle w:val="ListParagraph"/>
                  <w:numPr>
                    <w:ilvl w:val="0"/>
                    <w:numId w:val="12"/>
                  </w:numPr>
                  <w:rPr>
                    <w:b/>
                  </w:rPr>
                </w:pPr>
                <w:r>
                  <w:t xml:space="preserve">An electronic search was done to find studies with qualitative assessments of tooth-implant FDPs and implants as well as technical and biological complications. </w:t>
                </w:r>
              </w:p>
              <w:p w:rsidR="00692E4D" w:rsidRPr="000E0AEA" w:rsidRDefault="000E0AEA" w:rsidP="000E0AEA">
                <w:pPr>
                  <w:pStyle w:val="ListParagraph"/>
                  <w:numPr>
                    <w:ilvl w:val="0"/>
                    <w:numId w:val="12"/>
                  </w:numPr>
                  <w:rPr>
                    <w:b/>
                  </w:rPr>
                </w:pPr>
                <w:r>
                  <w:t xml:space="preserve">Compares short-span and long-span FDPs in their long-term efficacy, as well as discussing frequency and cause of treatment failure.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3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48145D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6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48145D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6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48145D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48145D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48145D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48145D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48145D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48145D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48145D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48145D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48145D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48145D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7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48145D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48145D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id w:val="-1330988089"/>
          </w:sdtPr>
          <w:sdtEndPr/>
          <w:sdtContent>
            <w:tc>
              <w:tcPr>
                <w:tcW w:w="8640" w:type="dxa"/>
              </w:tcPr>
              <w:p w:rsidR="009A7667" w:rsidRDefault="00A475BA" w:rsidP="009A7667">
                <w:pPr>
                  <w:pStyle w:val="ListParagraph"/>
                  <w:numPr>
                    <w:ilvl w:val="0"/>
                    <w:numId w:val="11"/>
                  </w:numPr>
                </w:pPr>
                <w:r>
                  <w:t xml:space="preserve">3-unit </w:t>
                </w:r>
                <w:proofErr w:type="spellStart"/>
                <w:r>
                  <w:t>impant</w:t>
                </w:r>
                <w:proofErr w:type="spellEnd"/>
                <w:r>
                  <w:t xml:space="preserve"> supported bridges are comparable to 3-unit tooth supported FDPs</w:t>
                </w:r>
              </w:p>
              <w:p w:rsidR="00181965" w:rsidRDefault="009A7667" w:rsidP="009A7667">
                <w:pPr>
                  <w:pStyle w:val="ListParagraph"/>
                  <w:numPr>
                    <w:ilvl w:val="0"/>
                    <w:numId w:val="11"/>
                  </w:numPr>
                </w:pPr>
                <w:r>
                  <w:t>T</w:t>
                </w:r>
                <w:r w:rsidR="00E212C4">
                  <w:t>hree- to four-unit t</w:t>
                </w:r>
                <w:r>
                  <w:t>ooth-to-implan</w:t>
                </w:r>
                <w:r w:rsidR="00E212C4">
                  <w:t>t FDPs show acceptable survival rates after 5 and 10 years</w:t>
                </w:r>
                <w:r w:rsidR="00181965">
                  <w:t>.</w:t>
                </w:r>
                <w:r w:rsidR="000E0AEA">
                  <w:t xml:space="preserve"> They should be rigidity constructed with a maximum number of four units.</w:t>
                </w:r>
              </w:p>
              <w:p w:rsidR="002972EE" w:rsidRDefault="00DC5B59" w:rsidP="009A7667">
                <w:pPr>
                  <w:pStyle w:val="ListParagraph"/>
                  <w:numPr>
                    <w:ilvl w:val="0"/>
                    <w:numId w:val="11"/>
                  </w:numPr>
                </w:pPr>
                <w:r>
                  <w:t>Use of an RCT abutment becomes more significant in fixed prosthetic restorations with 4 or more units</w:t>
                </w:r>
                <w:r w:rsidR="00BC4D22">
                  <w:t xml:space="preserve">.  </w:t>
                </w:r>
                <w:r w:rsidR="00724045">
                  <w:t xml:space="preserve">Treatment plan could be improved by using dental implants to avoid FDPs with ≥5 units of FDPs with ≥ 4 units if an RCT abutment wold be involved. 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145D" w:rsidRDefault="0048145D" w:rsidP="00692E4D">
      <w:pPr>
        <w:spacing w:after="0" w:line="240" w:lineRule="auto"/>
      </w:pPr>
      <w:r>
        <w:separator/>
      </w:r>
    </w:p>
  </w:endnote>
  <w:endnote w:type="continuationSeparator" w:id="0">
    <w:p w:rsidR="0048145D" w:rsidRDefault="0048145D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145D" w:rsidRDefault="0048145D" w:rsidP="00692E4D">
      <w:pPr>
        <w:spacing w:after="0" w:line="240" w:lineRule="auto"/>
      </w:pPr>
      <w:r>
        <w:separator/>
      </w:r>
    </w:p>
  </w:footnote>
  <w:footnote w:type="continuationSeparator" w:id="0">
    <w:p w:rsidR="0048145D" w:rsidRDefault="0048145D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D1E0D"/>
    <w:multiLevelType w:val="hybridMultilevel"/>
    <w:tmpl w:val="2662D6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667ED"/>
    <w:multiLevelType w:val="hybridMultilevel"/>
    <w:tmpl w:val="88CEE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1F0901"/>
    <w:multiLevelType w:val="hybridMultilevel"/>
    <w:tmpl w:val="57CEF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0B391A"/>
    <w:rsid w:val="000D7ECA"/>
    <w:rsid w:val="000E0AEA"/>
    <w:rsid w:val="000E3D3D"/>
    <w:rsid w:val="00181965"/>
    <w:rsid w:val="00192604"/>
    <w:rsid w:val="001B6971"/>
    <w:rsid w:val="001C073A"/>
    <w:rsid w:val="00251261"/>
    <w:rsid w:val="002967BF"/>
    <w:rsid w:val="002972EE"/>
    <w:rsid w:val="002A2B4C"/>
    <w:rsid w:val="002E6FF2"/>
    <w:rsid w:val="003B2868"/>
    <w:rsid w:val="003B67D8"/>
    <w:rsid w:val="003E77DC"/>
    <w:rsid w:val="003F016F"/>
    <w:rsid w:val="004112F5"/>
    <w:rsid w:val="00433C3C"/>
    <w:rsid w:val="0048145D"/>
    <w:rsid w:val="004816C3"/>
    <w:rsid w:val="004B1110"/>
    <w:rsid w:val="004C0299"/>
    <w:rsid w:val="0057570A"/>
    <w:rsid w:val="005F06DC"/>
    <w:rsid w:val="00632925"/>
    <w:rsid w:val="006542D9"/>
    <w:rsid w:val="00657CF8"/>
    <w:rsid w:val="00672CAF"/>
    <w:rsid w:val="00690782"/>
    <w:rsid w:val="00692E4D"/>
    <w:rsid w:val="006A2AEF"/>
    <w:rsid w:val="006A5E4B"/>
    <w:rsid w:val="00724045"/>
    <w:rsid w:val="007278F8"/>
    <w:rsid w:val="007324A9"/>
    <w:rsid w:val="00746A56"/>
    <w:rsid w:val="007A7022"/>
    <w:rsid w:val="007B66A2"/>
    <w:rsid w:val="007E76E7"/>
    <w:rsid w:val="0084217E"/>
    <w:rsid w:val="008A3451"/>
    <w:rsid w:val="008F2820"/>
    <w:rsid w:val="009232DD"/>
    <w:rsid w:val="009A7667"/>
    <w:rsid w:val="00A228DA"/>
    <w:rsid w:val="00A475BA"/>
    <w:rsid w:val="00AC7C98"/>
    <w:rsid w:val="00B4320F"/>
    <w:rsid w:val="00B55463"/>
    <w:rsid w:val="00BC4D22"/>
    <w:rsid w:val="00C77B32"/>
    <w:rsid w:val="00C80D47"/>
    <w:rsid w:val="00CD5879"/>
    <w:rsid w:val="00CE0C74"/>
    <w:rsid w:val="00CF2622"/>
    <w:rsid w:val="00CF380C"/>
    <w:rsid w:val="00D120C9"/>
    <w:rsid w:val="00DC5B59"/>
    <w:rsid w:val="00DD26F4"/>
    <w:rsid w:val="00E212C4"/>
    <w:rsid w:val="00E4293E"/>
    <w:rsid w:val="00F03E51"/>
    <w:rsid w:val="00F24B56"/>
    <w:rsid w:val="00F32487"/>
    <w:rsid w:val="00F47AF4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51A58C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7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bm.net/index.aspx?o=102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16/j.jdent.2019.07.00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11/joor.12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0D668E"/>
    <w:rsid w:val="0028328F"/>
    <w:rsid w:val="002D0D1F"/>
    <w:rsid w:val="00360F95"/>
    <w:rsid w:val="00445906"/>
    <w:rsid w:val="00596489"/>
    <w:rsid w:val="005D6FED"/>
    <w:rsid w:val="00855168"/>
    <w:rsid w:val="00D547D7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www.w3.org/2000/xmlns/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Waddle, Amanda</cp:lastModifiedBy>
  <cp:revision>39</cp:revision>
  <dcterms:created xsi:type="dcterms:W3CDTF">2014-10-15T17:34:00Z</dcterms:created>
  <dcterms:modified xsi:type="dcterms:W3CDTF">2020-10-22T01:03:00Z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