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627A80" w:rsidP="009F7390">
                <w:r>
                  <w:t>Damon Cole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CA114C" w:rsidP="00292BEF">
                <w:r>
                  <w:t xml:space="preserve">Patient presented to </w:t>
                </w:r>
                <w:proofErr w:type="spellStart"/>
                <w:r>
                  <w:t>MUSoD</w:t>
                </w:r>
                <w:proofErr w:type="spellEnd"/>
                <w:r>
                  <w:t xml:space="preserve"> for comprehensive dental care. Patient has underlying medical condition, Alagille Syndrome, which has visible complications that present themselves in the oral cavity in the way of </w:t>
                </w:r>
                <w:proofErr w:type="spellStart"/>
                <w:r>
                  <w:t>hypomineralized</w:t>
                </w:r>
                <w:proofErr w:type="spellEnd"/>
                <w:r>
                  <w:t xml:space="preserve"> teeth. We had to be careful to get proper clearances before dental treatment could be rendered due to blood clotting issues that are found with this condition. Dentally speaking, the patient needed a lot of work to address caries found throughout the mouth. Prevention and regular check-ups will be key in maintaining a healthy</w:t>
                </w:r>
                <w:r w:rsidR="00766895">
                  <w:t xml:space="preserve"> condition of the mouth.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FE0F2E" w:rsidP="00292BEF">
                <w:r>
                  <w:t>P714636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FE0F2E" w:rsidP="00292BEF">
                <w:r>
                  <w:t>11/18/2020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FE0F2E" w:rsidP="000613E7">
                <w:r>
                  <w:t>Kimberly Beckford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FE0F2E" w:rsidP="000613E7">
                <w:r>
                  <w:t xml:space="preserve">Kara </w:t>
                </w:r>
                <w:proofErr w:type="spellStart"/>
                <w:r>
                  <w:t>Kaltenbrun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FE0F2E" w:rsidP="000613E7">
                <w:r>
                  <w:t xml:space="preserve">Tyler </w:t>
                </w:r>
                <w:proofErr w:type="spellStart"/>
                <w:r>
                  <w:t>Guist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FE0F2E" w:rsidP="00FE0F2E">
                <w:r w:rsidRPr="00FE0F2E">
                  <w:t>Alagille syndrome, short bowel syndrome with G-tube, hereditary hemochromatosis, renovascular hypertension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FE0F2E" w:rsidRPr="00FE0F2E" w:rsidRDefault="00FE0F2E" w:rsidP="00FE0F2E">
                <w:r w:rsidRPr="00FE0F2E">
                  <w:t>Regular 1x per year exams and cleanings since 2018</w:t>
                </w:r>
              </w:p>
              <w:p w:rsidR="00FE0F2E" w:rsidRPr="00FE0F2E" w:rsidRDefault="00FE0F2E" w:rsidP="00FE0F2E">
                <w:r w:rsidRPr="00FE0F2E">
                  <w:t>Pt brushes once per day and never flosses</w:t>
                </w:r>
              </w:p>
              <w:p w:rsidR="00FE0F2E" w:rsidRPr="00FE0F2E" w:rsidRDefault="00FE0F2E" w:rsidP="00FE0F2E">
                <w:r w:rsidRPr="00FE0F2E">
                  <w:t>Pt unable to sleep due to pain from lower left tooth</w:t>
                </w:r>
              </w:p>
              <w:p w:rsidR="00461BA4" w:rsidRDefault="00FE0F2E" w:rsidP="000613E7">
                <w:r w:rsidRPr="00FE0F2E">
                  <w:t xml:space="preserve">No restorations present before treatment began at </w:t>
                </w:r>
                <w:proofErr w:type="spellStart"/>
                <w:r w:rsidRPr="00FE0F2E">
                  <w:t>MUSoD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1126E0" w:rsidP="000613E7">
                <w:r>
                  <w:t>Radiographs confirmed clinical findings. All caries were large enough to be seen clinically so radiographs did not show differing findings.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FE0F2E" w:rsidP="000613E7">
                <w:r w:rsidRPr="00FE0F2E">
                  <w:t>Caries</w:t>
                </w:r>
                <w:r>
                  <w:t xml:space="preserve">: </w:t>
                </w:r>
                <w:r w:rsidRPr="00FE0F2E">
                  <w:t>#3 O, #A MO, #B MOD, #C D, #G MLD, #H D, #I MOD, #J gross, #L M, #S MO, #30 OB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4D610B" w:rsidP="000613E7">
                <w:r>
                  <w:t>See clinical findings. Due to age of the patient there is no significant bone loss or gum issues. Oral hygiene needs to be improved in order to ensure long-term oral health and prevention of future issues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FE0F2E" w:rsidP="000613E7">
                <w:r>
                  <w:t>Plaque-induced gingivitis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Pr="00FE0F2E" w:rsidRDefault="00FE0F2E" w:rsidP="00461BA4">
                <w:r>
                  <w:t>Caries, Home care, Sensitivity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:rsidR="00461BA4" w:rsidRDefault="00FE0F2E" w:rsidP="00461BA4">
                <w:pPr>
                  <w:rPr>
                    <w:b/>
                  </w:rPr>
                </w:pPr>
                <w:r>
                  <w:t>NA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39CC" w:rsidRDefault="005C39CC" w:rsidP="00292BEF">
      <w:r>
        <w:separator/>
      </w:r>
    </w:p>
  </w:endnote>
  <w:endnote w:type="continuationSeparator" w:id="0">
    <w:p w:rsidR="005C39CC" w:rsidRDefault="005C39CC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39CC" w:rsidRDefault="005C39CC" w:rsidP="00292BEF">
      <w:r>
        <w:separator/>
      </w:r>
    </w:p>
  </w:footnote>
  <w:footnote w:type="continuationSeparator" w:id="0">
    <w:p w:rsidR="005C39CC" w:rsidRDefault="005C39CC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42F2"/>
    <w:multiLevelType w:val="hybridMultilevel"/>
    <w:tmpl w:val="0B4A4FE8"/>
    <w:lvl w:ilvl="0" w:tplc="E43EAF1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CAA6E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08F32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34178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402CB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E23D4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C414C6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1C6042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C856E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E820A1"/>
    <w:multiLevelType w:val="hybridMultilevel"/>
    <w:tmpl w:val="F496D82A"/>
    <w:lvl w:ilvl="0" w:tplc="4760939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066C8A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008ACC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822D9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44BB1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34037C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84EA20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AAE07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F68C38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DCD001C"/>
    <w:multiLevelType w:val="hybridMultilevel"/>
    <w:tmpl w:val="C4E4EE34"/>
    <w:lvl w:ilvl="0" w:tplc="088641E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6C9370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6A10B6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A78AC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AEE462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A4D194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00A9DC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A096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243CFE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1126E0"/>
    <w:rsid w:val="002223D1"/>
    <w:rsid w:val="00246C4B"/>
    <w:rsid w:val="00292BEF"/>
    <w:rsid w:val="00306D6B"/>
    <w:rsid w:val="003407DB"/>
    <w:rsid w:val="00461BA4"/>
    <w:rsid w:val="0049713F"/>
    <w:rsid w:val="004D610B"/>
    <w:rsid w:val="005A5FDF"/>
    <w:rsid w:val="005C39CC"/>
    <w:rsid w:val="00627A80"/>
    <w:rsid w:val="00766895"/>
    <w:rsid w:val="007B6610"/>
    <w:rsid w:val="00907098"/>
    <w:rsid w:val="009A073A"/>
    <w:rsid w:val="009F7390"/>
    <w:rsid w:val="00A2031D"/>
    <w:rsid w:val="00B50056"/>
    <w:rsid w:val="00C74428"/>
    <w:rsid w:val="00CA07DB"/>
    <w:rsid w:val="00CA114C"/>
    <w:rsid w:val="00DF1FAB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CB2A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E0F2E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48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32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4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7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2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738A7"/>
    <w:rsid w:val="005C0BFB"/>
    <w:rsid w:val="00843C52"/>
    <w:rsid w:val="008806B5"/>
    <w:rsid w:val="00AE3434"/>
    <w:rsid w:val="00B65317"/>
    <w:rsid w:val="00BD06EC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Cole, Damon</cp:lastModifiedBy>
  <cp:revision>7</cp:revision>
  <dcterms:created xsi:type="dcterms:W3CDTF">2020-10-22T23:00:00Z</dcterms:created>
  <dcterms:modified xsi:type="dcterms:W3CDTF">2020-10-25T20:24:00Z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