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:rsidTr="00292BEF">
        <w:tc>
          <w:tcPr>
            <w:tcW w:w="9576" w:type="dxa"/>
          </w:tcPr>
          <w:p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:rsidR="00292BEF" w:rsidRDefault="00711C24" w:rsidP="009F7390">
                <w:r>
                  <w:t>Xavier Goode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:rsidR="00292BEF" w:rsidRDefault="00711C24" w:rsidP="00292BEF">
                <w:r>
                  <w:t xml:space="preserve">Pt presented to Marquette for comprehensive dental </w:t>
                </w:r>
                <w:proofErr w:type="spellStart"/>
                <w:r>
                  <w:t>tx</w:t>
                </w:r>
                <w:proofErr w:type="spellEnd"/>
                <w:r>
                  <w:t xml:space="preserve">. Pt showed up to the comprehensive exam with gross decay on sites #4, 20, 21 in </w:t>
                </w:r>
                <w:proofErr w:type="spellStart"/>
                <w:r>
                  <w:t>conjuction</w:t>
                </w:r>
                <w:proofErr w:type="spellEnd"/>
                <w:r>
                  <w:t xml:space="preserve"> with </w:t>
                </w:r>
                <w:proofErr w:type="spellStart"/>
                <w:r>
                  <w:t>endentulous</w:t>
                </w:r>
                <w:proofErr w:type="spellEnd"/>
                <w:r>
                  <w:t xml:space="preserve"> posterior left and right teeth. Notable Decay is also found on mandibular anterior teeth. Pt was informed of which teeth were non-restorable and a mandibular partial was made for the partial </w:t>
                </w:r>
                <w:proofErr w:type="spellStart"/>
                <w:r>
                  <w:t>edentuate</w:t>
                </w:r>
                <w:proofErr w:type="spellEnd"/>
                <w:r>
                  <w:t xml:space="preserve"> spaces. After the remaining dentition was analyzed #7 space was a concern for the patient. Being that the patient had </w:t>
                </w:r>
                <w:proofErr w:type="spellStart"/>
                <w:r>
                  <w:t>exhisting</w:t>
                </w:r>
                <w:proofErr w:type="spellEnd"/>
                <w:r>
                  <w:t xml:space="preserve"> PFM’s in the maxillary dentition, it was elected to deliver a PFM bridge that spanned from #6-8, however, the patients high smile line is an esthetic consideration that must be taken into account. When </w:t>
                </w:r>
                <w:proofErr w:type="spellStart"/>
                <w:r>
                  <w:t>tx</w:t>
                </w:r>
                <w:proofErr w:type="spellEnd"/>
                <w:r>
                  <w:t xml:space="preserve"> planning for the most esthetic outcome, an implant vs. bridge were considered. Due to </w:t>
                </w:r>
                <w:proofErr w:type="spellStart"/>
                <w:r>
                  <w:t>pt</w:t>
                </w:r>
                <w:proofErr w:type="spellEnd"/>
                <w:r>
                  <w:t xml:space="preserve"> finances and timeline, we elected for the bridge. More research needs to be done to further analyze the benefits of the more </w:t>
                </w:r>
                <w:proofErr w:type="spellStart"/>
                <w:r>
                  <w:t>estethic</w:t>
                </w:r>
                <w:proofErr w:type="spellEnd"/>
                <w:r>
                  <w:t xml:space="preserve"> </w:t>
                </w:r>
                <w:proofErr w:type="spellStart"/>
                <w:r>
                  <w:t>prosth</w:t>
                </w:r>
                <w:proofErr w:type="spellEnd"/>
                <w:r>
                  <w:t xml:space="preserve"> modality for replacing maxillary anterior teeth with a high smile line and bony </w:t>
                </w:r>
                <w:proofErr w:type="spellStart"/>
                <w:r>
                  <w:t>resoprtion</w:t>
                </w:r>
                <w:proofErr w:type="spellEnd"/>
                <w:r>
                  <w:t xml:space="preserve">. 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:rsidR="00292BEF" w:rsidRDefault="00711C24" w:rsidP="00292BEF">
                <w:r>
                  <w:t>762452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:rsidR="00292BEF" w:rsidRDefault="00711C24" w:rsidP="00292BEF">
                <w:r>
                  <w:t>11/18/20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:rsidR="00461BA4" w:rsidRDefault="00711C24" w:rsidP="000613E7">
                <w:r>
                  <w:t>Matthew Ang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:rsidR="00461BA4" w:rsidRDefault="00711C24" w:rsidP="000613E7">
                <w:r>
                  <w:t xml:space="preserve">Sundeep </w:t>
                </w:r>
                <w:proofErr w:type="spellStart"/>
                <w:r>
                  <w:t>Khahra</w:t>
                </w:r>
                <w:proofErr w:type="spellEnd"/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:rsidR="00461BA4" w:rsidRDefault="00711C24" w:rsidP="000613E7">
                <w:r>
                  <w:t>Ryan Swenson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:rsidR="00461BA4" w:rsidRDefault="00711C24" w:rsidP="000613E7">
                <w:r>
                  <w:t xml:space="preserve">Latex </w:t>
                </w:r>
                <w:proofErr w:type="spellStart"/>
                <w:r>
                  <w:t>allegery</w:t>
                </w:r>
                <w:proofErr w:type="spellEnd"/>
                <w:r>
                  <w:t>, high cholesterol, High blood pressure, hx of stent placement in 2000, kidney stones in 2015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:rsidR="00711C24" w:rsidRDefault="00711C24" w:rsidP="000613E7">
                <w:r>
                  <w:t>Non-frequent dental visits more than 1-2 years since last visit</w:t>
                </w:r>
              </w:p>
              <w:p w:rsidR="00711C24" w:rsidRDefault="00711C24" w:rsidP="000613E7">
                <w:r>
                  <w:t>Pt brushes once a day and sometimes flosses</w:t>
                </w:r>
              </w:p>
              <w:p w:rsidR="00711C24" w:rsidRDefault="00711C24" w:rsidP="000613E7">
                <w:r>
                  <w:t>Mandibular partial</w:t>
                </w:r>
              </w:p>
              <w:p w:rsidR="00711C24" w:rsidRDefault="00711C24" w:rsidP="000613E7">
                <w:r>
                  <w:t xml:space="preserve">Maxillary bridge #11-13, </w:t>
                </w:r>
              </w:p>
              <w:p w:rsidR="00461BA4" w:rsidRDefault="00711C24" w:rsidP="000613E7">
                <w:r>
                  <w:t>Defective crown margin lingual of #10 done by Aspen dental.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:rsidR="00461BA4" w:rsidRDefault="00711C24" w:rsidP="000613E7">
                <w:r>
                  <w:t xml:space="preserve">Bilateral mandibular Tori, Residual ridge </w:t>
                </w:r>
                <w:proofErr w:type="spellStart"/>
                <w:r>
                  <w:t>resportion</w:t>
                </w:r>
                <w:proofErr w:type="spellEnd"/>
                <w:r>
                  <w:t xml:space="preserve"> #7 site (1/29 radiographs)</w:t>
                </w:r>
                <w:r>
                  <w:rPr>
                    <w:noProof/>
                    <w:snapToGrid/>
                  </w:rPr>
                  <w:lastRenderedPageBreak/>
                  <w:drawing>
                    <wp:inline distT="0" distB="0" distL="0" distR="0">
                      <wp:extent cx="5943600" cy="2546350"/>
                      <wp:effectExtent l="0" t="0" r="0" b="6350"/>
                      <wp:docPr id="1" name="Picture 1" descr="A picture containing photo, train, different, holding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Radiograph for rounds.jpg"/>
                              <pic:cNvPicPr/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43600" cy="2546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lastRenderedPageBreak/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:rsidR="00461BA4" w:rsidRDefault="00711C24" w:rsidP="000613E7">
                <w:r>
                  <w:t xml:space="preserve">#2 B </w:t>
                </w:r>
                <w:proofErr w:type="spellStart"/>
                <w:r>
                  <w:t>Amalagam</w:t>
                </w:r>
                <w:proofErr w:type="spellEnd"/>
                <w:r>
                  <w:t>, #5 DO resin, #6 PFM, #8 DL resin, #9 PFM, #10 PFM, #11-13 PFM bridge, Attrition #22,23,24,27, #27 D resin, #31 PFM and grade II furcation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:rsidR="00461BA4" w:rsidRDefault="00711C24" w:rsidP="000613E7">
                <w:r>
                  <w:rPr>
                    <w:noProof/>
                    <w:snapToGrid/>
                  </w:rPr>
                  <w:drawing>
                    <wp:inline distT="0" distB="0" distL="0" distR="0">
                      <wp:extent cx="5943600" cy="5023485"/>
                      <wp:effectExtent l="0" t="0" r="0" b="5715"/>
                      <wp:docPr id="2" name="Picture 2" descr="A picture containing table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erio Chart.jpg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43600" cy="50234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:rsidR="00461BA4" w:rsidRDefault="00711C24" w:rsidP="000613E7">
                <w:r>
                  <w:t>Chronic periodontitis ADA III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:rsidR="00461BA4" w:rsidRDefault="00711C24" w:rsidP="00461BA4">
                <w:pPr>
                  <w:rPr>
                    <w:b/>
                  </w:rPr>
                </w:pPr>
                <w:r>
                  <w:t>Caries, home care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:rsidTr="00292BEF">
        <w:sdt>
          <w:sdtPr>
            <w:id w:val="1771039130"/>
            <w:placeholder>
              <w:docPart w:val="AC99DACE8FFE419F9575E93B13563DA0"/>
            </w:placeholder>
          </w:sdtPr>
          <w:sdtEndPr/>
          <w:sdtContent>
            <w:tc>
              <w:tcPr>
                <w:tcW w:w="9576" w:type="dxa"/>
              </w:tcPr>
              <w:p w:rsidR="00461BA4" w:rsidRDefault="00711C24" w:rsidP="00461BA4">
                <w:pPr>
                  <w:rPr>
                    <w:b/>
                  </w:rPr>
                </w:pPr>
                <w:r>
                  <w:t>N/A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6F91" w:rsidRDefault="001B6F91" w:rsidP="00292BEF">
      <w:r>
        <w:separator/>
      </w:r>
    </w:p>
  </w:endnote>
  <w:endnote w:type="continuationSeparator" w:id="0">
    <w:p w:rsidR="001B6F91" w:rsidRDefault="001B6F91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6F91" w:rsidRDefault="001B6F91" w:rsidP="00292BEF">
      <w:r>
        <w:separator/>
      </w:r>
    </w:p>
  </w:footnote>
  <w:footnote w:type="continuationSeparator" w:id="0">
    <w:p w:rsidR="001B6F91" w:rsidRDefault="001B6F91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1B6F91"/>
    <w:rsid w:val="002223D1"/>
    <w:rsid w:val="00246C4B"/>
    <w:rsid w:val="00292BEF"/>
    <w:rsid w:val="00306D6B"/>
    <w:rsid w:val="003407DB"/>
    <w:rsid w:val="00461BA4"/>
    <w:rsid w:val="0049713F"/>
    <w:rsid w:val="005A5FDF"/>
    <w:rsid w:val="00711C24"/>
    <w:rsid w:val="007B6610"/>
    <w:rsid w:val="009A073A"/>
    <w:rsid w:val="009F7390"/>
    <w:rsid w:val="00A2031D"/>
    <w:rsid w:val="00B50056"/>
    <w:rsid w:val="00C74428"/>
    <w:rsid w:val="00CA07DB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71E6B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843C52"/>
    <w:rsid w:val="008806B5"/>
    <w:rsid w:val="0095409C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Xavier G</cp:lastModifiedBy>
  <cp:revision>2</cp:revision>
  <dcterms:created xsi:type="dcterms:W3CDTF">2020-10-27T18:06:00Z</dcterms:created>
  <dcterms:modified xsi:type="dcterms:W3CDTF">2020-10-27T18:06:00Z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