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3B-5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Caroline Lynch, Luke Bjorklund, David </w:t>
                </w:r>
                <w:proofErr w:type="spellStart"/>
                <w:r>
                  <w:rPr>
                    <w:b/>
                  </w:rPr>
                  <w:t>Donoso</w:t>
                </w:r>
                <w:proofErr w:type="spellEnd"/>
                <w:r>
                  <w:rPr>
                    <w:b/>
                  </w:rPr>
                  <w:t xml:space="preserve">, and Dana </w:t>
                </w:r>
                <w:proofErr w:type="spellStart"/>
                <w:r>
                  <w:rPr>
                    <w:b/>
                  </w:rPr>
                  <w:t>Elchami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adolescen</w:t>
                </w:r>
                <w:r w:rsidR="0091628E">
                  <w:rPr>
                    <w:b/>
                  </w:rPr>
                  <w:t>t patients</w:t>
                </w:r>
                <w:r>
                  <w:rPr>
                    <w:b/>
                  </w:rPr>
                  <w:t xml:space="preserve">, how does reduced fluoride affect caries rates?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91628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Adolescent patients 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Fluoride </w:t>
                </w:r>
                <w:r w:rsidR="0091628E">
                  <w:rPr>
                    <w:b/>
                  </w:rPr>
                  <w:t>use/</w:t>
                </w:r>
                <w:r>
                  <w:rPr>
                    <w:b/>
                  </w:rPr>
                  <w:t xml:space="preserve">therapy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No therapy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0709E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Reduced caries</w:t>
                </w:r>
                <w:r w:rsidR="0091628E">
                  <w:rPr>
                    <w:b/>
                  </w:rPr>
                  <w:t xml:space="preserve"> incidence</w:t>
                </w:r>
                <w:r>
                  <w:rPr>
                    <w:b/>
                  </w:rPr>
                  <w:t xml:space="preserve"> rate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91628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adolescent patients, does the use of fluoride as compared to no fluoride reduce the caries incidence rate?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Fluoride therapy is proven to reduce caries incidence rates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10/30, 11/2, 11/4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Fluoride, water fluoridation, fluoridated toothpaste, adolescents, caries incidence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Adolescent, dental caries, fluoride, caries control, topical fluoride, fluoridated toothpaste, caries incidence, child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111B06" w:rsidRDefault="00111B06" w:rsidP="00692E4D">
                <w:pPr>
                  <w:ind w:left="0" w:firstLine="0"/>
                  <w:rPr>
                    <w:rFonts w:ascii="Helvetica Neue" w:eastAsiaTheme="minorHAnsi" w:hAnsi="Helvetica Neue" w:cs="Helvetica Neue"/>
                    <w:color w:val="000000"/>
                    <w:sz w:val="26"/>
                    <w:szCs w:val="26"/>
                  </w:rPr>
                </w:pPr>
                <w:hyperlink r:id="rId11" w:history="1">
                  <w:r w:rsidRPr="00AA2F86">
                    <w:rPr>
                      <w:rStyle w:val="Hyperlink"/>
                      <w:rFonts w:ascii="Helvetica Neue" w:eastAsiaTheme="minorHAnsi" w:hAnsi="Helvetica Neue" w:cs="Helvetica Neue"/>
                      <w:sz w:val="26"/>
                      <w:szCs w:val="26"/>
                    </w:rPr>
                    <w:t>https://pubmed.ncbi.nlm.nih.gov/27472005/</w:t>
                  </w:r>
                </w:hyperlink>
              </w:p>
              <w:p w:rsidR="00111B06" w:rsidRDefault="00111B06" w:rsidP="00692E4D">
                <w:pPr>
                  <w:ind w:left="0" w:firstLine="0"/>
                  <w:rPr>
                    <w:rFonts w:ascii="Helvetica Neue" w:eastAsiaTheme="minorHAnsi" w:hAnsi="Helvetica Neue" w:cs="Helvetica Neue"/>
                    <w:color w:val="000000"/>
                    <w:sz w:val="26"/>
                    <w:szCs w:val="26"/>
                  </w:rPr>
                </w:pPr>
                <w:hyperlink r:id="rId12" w:history="1">
                  <w:r w:rsidRPr="00AA2F86">
                    <w:rPr>
                      <w:rStyle w:val="Hyperlink"/>
                      <w:rFonts w:ascii="Helvetica Neue" w:eastAsiaTheme="minorHAnsi" w:hAnsi="Helvetica Neue" w:cs="Helvetica Neue"/>
                      <w:sz w:val="26"/>
                      <w:szCs w:val="26"/>
                    </w:rPr>
                    <w:t>https://pubmed.ncbi.nlm.nih.gov/20091655/</w:t>
                  </w:r>
                </w:hyperlink>
              </w:p>
              <w:p w:rsidR="00111B06" w:rsidRDefault="00111B06" w:rsidP="00692E4D">
                <w:pPr>
                  <w:ind w:left="0" w:firstLine="0"/>
                  <w:rPr>
                    <w:rFonts w:ascii="Helvetica Neue" w:eastAsiaTheme="minorHAnsi" w:hAnsi="Helvetica Neue" w:cs="Helvetica Neue"/>
                    <w:color w:val="000000"/>
                    <w:sz w:val="26"/>
                    <w:szCs w:val="26"/>
                  </w:rPr>
                </w:pPr>
                <w:hyperlink r:id="rId13" w:history="1">
                  <w:r w:rsidRPr="00AA2F86">
                    <w:rPr>
                      <w:rStyle w:val="Hyperlink"/>
                      <w:rFonts w:ascii="Helvetica Neue" w:eastAsiaTheme="minorHAnsi" w:hAnsi="Helvetica Neue" w:cs="Helvetica Neue"/>
                      <w:sz w:val="26"/>
                      <w:szCs w:val="26"/>
                    </w:rPr>
                    <w:t>https://pubmed.ncbi.nlm.nih.gov/26075879/</w:t>
                  </w:r>
                </w:hyperlink>
              </w:p>
              <w:p w:rsidR="00111B06" w:rsidRDefault="00111B06" w:rsidP="00692E4D">
                <w:pPr>
                  <w:ind w:left="0" w:firstLine="0"/>
                  <w:rPr>
                    <w:rFonts w:ascii="Helvetica Neue" w:eastAsiaTheme="minorHAnsi" w:hAnsi="Helvetica Neue" w:cs="Helvetica Neue"/>
                    <w:color w:val="000000"/>
                    <w:sz w:val="26"/>
                    <w:szCs w:val="26"/>
                  </w:rPr>
                </w:pPr>
                <w:hyperlink r:id="rId14" w:history="1">
                  <w:r w:rsidRPr="00AA2F86">
                    <w:rPr>
                      <w:rStyle w:val="Hyperlink"/>
                      <w:rFonts w:ascii="Helvetica Neue" w:eastAsiaTheme="minorHAnsi" w:hAnsi="Helvetica Neue" w:cs="Helvetica Neue"/>
                      <w:sz w:val="26"/>
                      <w:szCs w:val="26"/>
                    </w:rPr>
                    <w:t>https://pubmed.ncbi.nlm.nih.gov/28702056/</w:t>
                  </w:r>
                </w:hyperlink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Systematic Review, </w:t>
                </w:r>
                <w:proofErr w:type="spellStart"/>
                <w:r>
                  <w:rPr>
                    <w:b/>
                  </w:rPr>
                  <w:t>Meta Analysis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EC14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Relevance to clinical question/ case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EC1466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Fluoride therapy whether via water fluoridations, dentifrice, or rinses is proven to decrease caries incidence rates in adolescent patients.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5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0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DE1FDA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DE1FDA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DE1FD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0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E1FD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E1FDA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2972EE" w:rsidRDefault="00EC1466" w:rsidP="002972EE">
                <w:pPr>
                  <w:ind w:left="0" w:firstLine="0"/>
                </w:pPr>
                <w:r>
                  <w:rPr>
                    <w:b/>
                  </w:rPr>
                  <w:t xml:space="preserve">Ample evidence exists to demonstrate the positive outcomes associated with fluoride use. With cases like ours, this evidence can be </w:t>
                </w:r>
                <w:proofErr w:type="spellStart"/>
                <w:r>
                  <w:rPr>
                    <w:b/>
                  </w:rPr>
                  <w:t>helpfult</w:t>
                </w:r>
                <w:proofErr w:type="spellEnd"/>
                <w:r>
                  <w:rPr>
                    <w:b/>
                  </w:rPr>
                  <w:t xml:space="preserve"> to educate anti-fluoride parents. 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lastRenderedPageBreak/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FDA" w:rsidRDefault="00DE1FDA" w:rsidP="00692E4D">
      <w:pPr>
        <w:spacing w:after="0" w:line="240" w:lineRule="auto"/>
      </w:pPr>
      <w:r>
        <w:separator/>
      </w:r>
    </w:p>
  </w:endnote>
  <w:endnote w:type="continuationSeparator" w:id="0">
    <w:p w:rsidR="00DE1FDA" w:rsidRDefault="00DE1FDA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FDA" w:rsidRDefault="00DE1FDA" w:rsidP="00692E4D">
      <w:pPr>
        <w:spacing w:after="0" w:line="240" w:lineRule="auto"/>
      </w:pPr>
      <w:r>
        <w:separator/>
      </w:r>
    </w:p>
  </w:footnote>
  <w:footnote w:type="continuationSeparator" w:id="0">
    <w:p w:rsidR="00DE1FDA" w:rsidRDefault="00DE1FDA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709EE"/>
    <w:rsid w:val="00111B06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1628E"/>
    <w:rsid w:val="00940DD9"/>
    <w:rsid w:val="00A228DA"/>
    <w:rsid w:val="00DD26F4"/>
    <w:rsid w:val="00DE1FDA"/>
    <w:rsid w:val="00E4293E"/>
    <w:rsid w:val="00EC1466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E6A067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4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26075879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2009165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274720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bm.net/index.aspx?o=1025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med.ncbi.nlm.nih.gov/28702056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36EE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Lynch, Caroline</cp:lastModifiedBy>
  <cp:revision>4</cp:revision>
  <dcterms:created xsi:type="dcterms:W3CDTF">2020-11-05T00:15:00Z</dcterms:created>
  <dcterms:modified xsi:type="dcterms:W3CDTF">2020-11-05T00:42:00Z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