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76"/>
      </w:tblGrid>
      <w:tr w:rsidR="005B248D" w14:paraId="6B2F5415" w14:textId="77777777" w:rsidTr="00292BEF">
        <w:tc>
          <w:tcPr>
            <w:tcW w:w="9576" w:type="dxa"/>
          </w:tcPr>
          <w:p w14:paraId="4529AF1A" w14:textId="77777777" w:rsidR="005B248D" w:rsidRPr="00CA07DB" w:rsidRDefault="005B248D" w:rsidP="005B248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B248D" w14:paraId="15CCFAB8" w14:textId="77777777" w:rsidTr="00292BEF">
        <w:sdt>
          <w:sdtPr>
            <w:id w:val="1948428097"/>
            <w:placeholder>
              <w:docPart w:val="F2E26893BCD84EA9BFDF02597F4281E2"/>
            </w:placeholder>
          </w:sdtPr>
          <w:sdtEndPr/>
          <w:sdtContent>
            <w:tc>
              <w:tcPr>
                <w:tcW w:w="9576" w:type="dxa"/>
              </w:tcPr>
              <w:p w14:paraId="11B98917" w14:textId="30B0ADD2" w:rsidR="005B248D" w:rsidRDefault="004E0A9D" w:rsidP="00875E38">
                <w:r>
                  <w:t>Cameron Young</w:t>
                </w:r>
              </w:p>
            </w:tc>
          </w:sdtContent>
        </w:sdt>
      </w:tr>
      <w:tr w:rsidR="005B248D" w14:paraId="6D52DFEE" w14:textId="77777777" w:rsidTr="00292BEF">
        <w:tc>
          <w:tcPr>
            <w:tcW w:w="9576" w:type="dxa"/>
          </w:tcPr>
          <w:p w14:paraId="73BB23A1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</w:tr>
      <w:tr w:rsidR="005B248D" w14:paraId="1970F3C5" w14:textId="77777777" w:rsidTr="00292BEF">
        <w:sdt>
          <w:sdtPr>
            <w:id w:val="-1249565243"/>
            <w:lock w:val="sdtLocked"/>
            <w:placeholder>
              <w:docPart w:val="0C1F831231944884941B002104123B14"/>
            </w:placeholder>
          </w:sdtPr>
          <w:sdtEndPr/>
          <w:sdtContent>
            <w:tc>
              <w:tcPr>
                <w:tcW w:w="9576" w:type="dxa"/>
              </w:tcPr>
              <w:p w14:paraId="1F65A4D3" w14:textId="5EB89EB8" w:rsidR="005B248D" w:rsidRDefault="004E0A9D" w:rsidP="009F7390">
                <w:r>
                  <w:t>5A-5</w:t>
                </w:r>
              </w:p>
            </w:tc>
          </w:sdtContent>
        </w:sdt>
      </w:tr>
      <w:tr w:rsidR="005B248D" w14:paraId="670DE1E2" w14:textId="77777777" w:rsidTr="00292BEF">
        <w:tc>
          <w:tcPr>
            <w:tcW w:w="9576" w:type="dxa"/>
          </w:tcPr>
          <w:p w14:paraId="1D447A20" w14:textId="77777777" w:rsidR="005B248D" w:rsidRPr="00CA07DB" w:rsidRDefault="005B248D" w:rsidP="009F7390">
            <w:pPr>
              <w:rPr>
                <w:b/>
              </w:rPr>
            </w:pPr>
            <w:r>
              <w:rPr>
                <w:b/>
              </w:rPr>
              <w:t>Pathology Question:</w:t>
            </w:r>
          </w:p>
        </w:tc>
      </w:tr>
      <w:tr w:rsidR="005B248D" w14:paraId="751093CB" w14:textId="77777777" w:rsidTr="00292BEF">
        <w:sdt>
          <w:sdtPr>
            <w:id w:val="-343781582"/>
            <w:placeholder>
              <w:docPart w:val="C2A396B847314DF0ADF6C271A1B398D3"/>
            </w:placeholder>
          </w:sdtPr>
          <w:sdtEndPr/>
          <w:sdtContent>
            <w:tc>
              <w:tcPr>
                <w:tcW w:w="9576" w:type="dxa"/>
              </w:tcPr>
              <w:p w14:paraId="1A9F8727" w14:textId="751F571E" w:rsidR="005B248D" w:rsidRDefault="004E0A9D" w:rsidP="00292BEF">
                <w:r>
                  <w:t>What are the contributing factors for bruxism?</w:t>
                </w:r>
              </w:p>
            </w:tc>
          </w:sdtContent>
        </w:sdt>
      </w:tr>
      <w:tr w:rsidR="005B248D" w14:paraId="3EB9ED94" w14:textId="77777777" w:rsidTr="00292BEF">
        <w:tc>
          <w:tcPr>
            <w:tcW w:w="9576" w:type="dxa"/>
          </w:tcPr>
          <w:p w14:paraId="1802CE88" w14:textId="77777777" w:rsidR="005B248D" w:rsidRPr="00CA07DB" w:rsidRDefault="005B248D" w:rsidP="00292BEF">
            <w:pPr>
              <w:rPr>
                <w:b/>
              </w:rPr>
            </w:pPr>
            <w:r>
              <w:rPr>
                <w:b/>
              </w:rPr>
              <w:t>Report:</w:t>
            </w:r>
          </w:p>
        </w:tc>
      </w:tr>
      <w:tr w:rsidR="005B248D" w14:paraId="02BBB663" w14:textId="77777777" w:rsidTr="00292BEF">
        <w:sdt>
          <w:sdtPr>
            <w:id w:val="1692803440"/>
            <w:placeholder>
              <w:docPart w:val="9336E9D6F9224F80AC2C705B2AEB9EB2"/>
            </w:placeholder>
          </w:sdtPr>
          <w:sdtEndPr/>
          <w:sdtContent>
            <w:tc>
              <w:tcPr>
                <w:tcW w:w="9576" w:type="dxa"/>
              </w:tcPr>
              <w:p w14:paraId="7DDC2D1D" w14:textId="75DC9592" w:rsidR="005B248D" w:rsidRDefault="00F81F52" w:rsidP="00292BEF">
                <w:r>
                  <w:t>According to</w:t>
                </w:r>
                <w:r w:rsidR="000E0938">
                  <w:t xml:space="preserve"> </w:t>
                </w:r>
                <w:proofErr w:type="spellStart"/>
                <w:r w:rsidR="000E0938">
                  <w:t>Lobbezoo</w:t>
                </w:r>
                <w:proofErr w:type="spellEnd"/>
                <w:r>
                  <w:t xml:space="preserve"> et al., bruxism can be defined as “</w:t>
                </w:r>
                <w:r w:rsidR="000E0938">
                  <w:t>repetitive jaw-muscle activity characterized by clenching or grinding of the teeth and/or by bracing or thrusting of the mandible</w:t>
                </w:r>
                <w:r>
                  <w:t>.”</w:t>
                </w:r>
                <w:r w:rsidR="000E0938">
                  <w:t xml:space="preserve"> Bruxism can be divided into two types, sleep bruxism</w:t>
                </w:r>
                <w:r w:rsidR="00E34BC4">
                  <w:t xml:space="preserve"> which occurs during sleep</w:t>
                </w:r>
                <w:r w:rsidR="000E0938">
                  <w:t xml:space="preserve"> and </w:t>
                </w:r>
                <w:r w:rsidR="00E34BC4">
                  <w:t>awake bruxism which occurs during wakefulness.</w:t>
                </w:r>
                <w:r w:rsidR="00103095">
                  <w:t xml:space="preserve"> </w:t>
                </w:r>
                <w:r w:rsidR="00B23253">
                  <w:t xml:space="preserve">The exact etiology of bruxism is complex, </w:t>
                </w:r>
                <w:proofErr w:type="gramStart"/>
                <w:r w:rsidR="00B23253">
                  <w:t>controversial</w:t>
                </w:r>
                <w:proofErr w:type="gramEnd"/>
                <w:r w:rsidR="00B23253">
                  <w:t xml:space="preserve"> and most likely multifactorial</w:t>
                </w:r>
                <w:r w:rsidR="00251219">
                  <w:t>, however many of these factors can be attributed to central disturbances (impacts on the central</w:t>
                </w:r>
                <w:r w:rsidR="005D6310">
                  <w:t xml:space="preserve"> and autonomic</w:t>
                </w:r>
                <w:r w:rsidR="00251219">
                  <w:t xml:space="preserve"> nervous system</w:t>
                </w:r>
                <w:r w:rsidR="005D6310">
                  <w:t>s</w:t>
                </w:r>
                <w:r w:rsidR="00251219">
                  <w:t>)</w:t>
                </w:r>
                <w:r w:rsidR="00103095">
                  <w:t>.</w:t>
                </w:r>
                <w:r w:rsidR="00B23253">
                  <w:t xml:space="preserve"> </w:t>
                </w:r>
                <w:r w:rsidR="00251219">
                  <w:t>Contributing factors of bruxism</w:t>
                </w:r>
                <w:r w:rsidR="005D6310">
                  <w:t xml:space="preserve"> can be </w:t>
                </w:r>
                <w:r w:rsidR="00E70AFC">
                  <w:t>categorized into groups which</w:t>
                </w:r>
                <w:r w:rsidR="00251219">
                  <w:t xml:space="preserve"> include drug use, psychological </w:t>
                </w:r>
                <w:proofErr w:type="gramStart"/>
                <w:r w:rsidR="00251219">
                  <w:t>traits</w:t>
                </w:r>
                <w:proofErr w:type="gramEnd"/>
                <w:r w:rsidR="00E34BC4">
                  <w:t xml:space="preserve"> </w:t>
                </w:r>
                <w:r w:rsidR="00E70AFC">
                  <w:t xml:space="preserve">and oral habits/malocclusion. </w:t>
                </w:r>
                <w:r w:rsidR="00E34BC4">
                  <w:t>P</w:t>
                </w:r>
                <w:r w:rsidR="000E0938">
                  <w:t xml:space="preserve">revalence of sleep bruxism is highest in children </w:t>
                </w:r>
                <w:r w:rsidR="005D172F">
                  <w:t xml:space="preserve">and </w:t>
                </w:r>
                <w:r w:rsidR="000E0938">
                  <w:t>decreases in the adult population</w:t>
                </w:r>
                <w:r w:rsidR="005D172F">
                  <w:t>, but still impacts enough patients where better understanding the contributing factors is important in its diagnosis and treatment</w:t>
                </w:r>
                <w:r w:rsidR="000E0938">
                  <w:t>.</w:t>
                </w:r>
              </w:p>
            </w:tc>
          </w:sdtContent>
        </w:sdt>
      </w:tr>
      <w:tr w:rsidR="005B248D" w14:paraId="0F7F285E" w14:textId="77777777" w:rsidTr="00292BEF">
        <w:tc>
          <w:tcPr>
            <w:tcW w:w="9576" w:type="dxa"/>
          </w:tcPr>
          <w:p w14:paraId="7650A963" w14:textId="77777777" w:rsidR="005B248D" w:rsidRPr="00CA07DB" w:rsidRDefault="005B248D" w:rsidP="00187B59">
            <w:pPr>
              <w:rPr>
                <w:b/>
              </w:rPr>
            </w:pPr>
            <w:r>
              <w:rPr>
                <w:b/>
              </w:rPr>
              <w:t>References:</w:t>
            </w:r>
          </w:p>
        </w:tc>
      </w:tr>
      <w:tr w:rsidR="005B248D" w14:paraId="4FE9463F" w14:textId="77777777" w:rsidTr="00292BEF">
        <w:sdt>
          <w:sdtPr>
            <w:id w:val="-185608296"/>
            <w:placeholder>
              <w:docPart w:val="01EE0CA9C12F4469953EF8B58FF95299"/>
            </w:placeholder>
          </w:sdtPr>
          <w:sdtEndPr/>
          <w:sdtContent>
            <w:tc>
              <w:tcPr>
                <w:tcW w:w="9576" w:type="dxa"/>
              </w:tcPr>
              <w:p w14:paraId="0B60179D" w14:textId="77777777" w:rsidR="005D6310" w:rsidRDefault="005D6310" w:rsidP="005D6310">
                <w:proofErr w:type="spellStart"/>
                <w:r>
                  <w:t>Bertazzo</w:t>
                </w:r>
                <w:proofErr w:type="spellEnd"/>
                <w:r>
                  <w:t xml:space="preserve">-Silveira, Eduardo, et al. “Association between Sleep Bruxism and Alcohol, Caffeine, Tobacco, and Drug Abuse.” The Journal of the American Dental Association, vol. 147, no. 11, 2016, </w:t>
                </w:r>
                <w:proofErr w:type="gramStart"/>
                <w:r>
                  <w:t>doi:10.1016/j.adaj</w:t>
                </w:r>
                <w:proofErr w:type="gramEnd"/>
                <w:r>
                  <w:t xml:space="preserve">.2016.06.014. </w:t>
                </w:r>
              </w:p>
              <w:p w14:paraId="1C3C49D6" w14:textId="0076991D" w:rsidR="005B248D" w:rsidRDefault="005D6310" w:rsidP="005D6310">
                <w:r>
                  <w:t>Feu, Daniela, et al. “A Systematic Review of Etiological and Risk Factors Associated with Bruxism.” Journal of Orthodontics, vol. 40, no. 2, 2013, pp. 163–171., doi:10.1179/1465313312y.0000000021.</w:t>
                </w:r>
              </w:p>
            </w:tc>
          </w:sdtContent>
        </w:sdt>
      </w:tr>
    </w:tbl>
    <w:p w14:paraId="4338BEDF" w14:textId="77777777" w:rsidR="00DF1FAB" w:rsidRPr="00292BEF" w:rsidRDefault="00DF1FAB" w:rsidP="00292BEF"/>
    <w:sectPr w:rsidR="00DF1FAB" w:rsidRPr="00292BEF" w:rsidSect="00C42A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9CB47" w14:textId="77777777" w:rsidR="00640B4F" w:rsidRDefault="00640B4F" w:rsidP="00292BEF">
      <w:r>
        <w:separator/>
      </w:r>
    </w:p>
  </w:endnote>
  <w:endnote w:type="continuationSeparator" w:id="0">
    <w:p w14:paraId="2CA295C8" w14:textId="77777777" w:rsidR="00640B4F" w:rsidRDefault="00640B4F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A9A96" w14:textId="77777777" w:rsidR="00640B4F" w:rsidRDefault="00640B4F" w:rsidP="00292BEF">
      <w:r>
        <w:separator/>
      </w:r>
    </w:p>
  </w:footnote>
  <w:footnote w:type="continuationSeparator" w:id="0">
    <w:p w14:paraId="67EF8A76" w14:textId="77777777" w:rsidR="00640B4F" w:rsidRDefault="00640B4F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DC552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3479C34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9F7390">
      <w:rPr>
        <w:sz w:val="28"/>
      </w:rPr>
      <w:t>2</w:t>
    </w:r>
    <w:r w:rsidRPr="00292BEF">
      <w:rPr>
        <w:sz w:val="28"/>
      </w:rPr>
      <w:t xml:space="preserve"> </w:t>
    </w:r>
    <w:r w:rsidR="009F7390">
      <w:rPr>
        <w:sz w:val="28"/>
      </w:rPr>
      <w:t>Pathology</w:t>
    </w:r>
  </w:p>
  <w:p w14:paraId="2D404052" w14:textId="77777777" w:rsidR="00292BEF" w:rsidRDefault="00292BEF" w:rsidP="00292BEF">
    <w:pPr>
      <w:pStyle w:val="Header"/>
      <w:jc w:val="right"/>
      <w:rPr>
        <w:sz w:val="28"/>
      </w:rPr>
    </w:pPr>
  </w:p>
  <w:p w14:paraId="14F063EE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0E0938"/>
    <w:rsid w:val="00103095"/>
    <w:rsid w:val="00187B59"/>
    <w:rsid w:val="002223D1"/>
    <w:rsid w:val="00246C4B"/>
    <w:rsid w:val="00251219"/>
    <w:rsid w:val="00292BEF"/>
    <w:rsid w:val="00306D6B"/>
    <w:rsid w:val="004C6910"/>
    <w:rsid w:val="004E0A9D"/>
    <w:rsid w:val="005B248D"/>
    <w:rsid w:val="005D172F"/>
    <w:rsid w:val="005D6310"/>
    <w:rsid w:val="00640B4F"/>
    <w:rsid w:val="007B6610"/>
    <w:rsid w:val="009A073A"/>
    <w:rsid w:val="009F7390"/>
    <w:rsid w:val="00B23253"/>
    <w:rsid w:val="00B50056"/>
    <w:rsid w:val="00C42AED"/>
    <w:rsid w:val="00C90ED3"/>
    <w:rsid w:val="00CA07DB"/>
    <w:rsid w:val="00DF1FAB"/>
    <w:rsid w:val="00E05B1E"/>
    <w:rsid w:val="00E34BC4"/>
    <w:rsid w:val="00E70AFC"/>
    <w:rsid w:val="00F8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C99D"/>
  <w15:docId w15:val="{21F1A170-15FD-4A88-AA43-1B28FDA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2E26893BCD84EA9BFDF02597F42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0DD8-A9CB-4A6A-B97B-FD24BD375475}"/>
      </w:docPartPr>
      <w:docPartBody>
        <w:p w:rsidR="007015DC" w:rsidRDefault="00BB03C8" w:rsidP="00BB03C8">
          <w:pPr>
            <w:pStyle w:val="F2E26893BCD84EA9BFDF02597F4281E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C1F831231944884941B00210412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4EC34-A21E-48C1-A6B0-C9A4593F0E18}"/>
      </w:docPartPr>
      <w:docPartBody>
        <w:p w:rsidR="007015DC" w:rsidRDefault="00BB03C8" w:rsidP="00BB03C8">
          <w:pPr>
            <w:pStyle w:val="0C1F831231944884941B002104123B14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A396B847314DF0ADF6C271A1B3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943C-9071-4AEA-A24F-69B188C1227B}"/>
      </w:docPartPr>
      <w:docPartBody>
        <w:p w:rsidR="007015DC" w:rsidRDefault="00BB03C8" w:rsidP="00BB03C8">
          <w:pPr>
            <w:pStyle w:val="C2A396B847314DF0ADF6C271A1B398D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9336E9D6F9224F80AC2C705B2AEB9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CB94-45B3-4FBC-A6A8-F365B4B2D895}"/>
      </w:docPartPr>
      <w:docPartBody>
        <w:p w:rsidR="007015DC" w:rsidRDefault="00BB03C8" w:rsidP="00BB03C8">
          <w:pPr>
            <w:pStyle w:val="9336E9D6F9224F80AC2C705B2AEB9EB2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01EE0CA9C12F4469953EF8B58FF95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8F69-E349-4A91-BD95-0D12E2F2AF54}"/>
      </w:docPartPr>
      <w:docPartBody>
        <w:p w:rsidR="007015DC" w:rsidRDefault="00BB03C8" w:rsidP="00BB03C8">
          <w:pPr>
            <w:pStyle w:val="01EE0CA9C12F4469953EF8B58FF95299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7F"/>
    <w:rsid w:val="00080ED1"/>
    <w:rsid w:val="00145A2F"/>
    <w:rsid w:val="002F217F"/>
    <w:rsid w:val="0047423F"/>
    <w:rsid w:val="00581206"/>
    <w:rsid w:val="007015DC"/>
    <w:rsid w:val="008806B5"/>
    <w:rsid w:val="009612F6"/>
    <w:rsid w:val="00AE3434"/>
    <w:rsid w:val="00BB03C8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3C8"/>
    <w:rPr>
      <w:color w:val="808080"/>
    </w:rPr>
  </w:style>
  <w:style w:type="paragraph" w:customStyle="1" w:styleId="F2E26893BCD84EA9BFDF02597F4281E2">
    <w:name w:val="F2E26893BCD84EA9BFDF02597F4281E2"/>
    <w:rsid w:val="00BB03C8"/>
  </w:style>
  <w:style w:type="paragraph" w:customStyle="1" w:styleId="0C1F831231944884941B002104123B14">
    <w:name w:val="0C1F831231944884941B002104123B14"/>
    <w:rsid w:val="00BB03C8"/>
  </w:style>
  <w:style w:type="paragraph" w:customStyle="1" w:styleId="C2A396B847314DF0ADF6C271A1B398D3">
    <w:name w:val="C2A396B847314DF0ADF6C271A1B398D3"/>
    <w:rsid w:val="00BB03C8"/>
  </w:style>
  <w:style w:type="paragraph" w:customStyle="1" w:styleId="9336E9D6F9224F80AC2C705B2AEB9EB2">
    <w:name w:val="9336E9D6F9224F80AC2C705B2AEB9EB2"/>
    <w:rsid w:val="00BB03C8"/>
  </w:style>
  <w:style w:type="paragraph" w:customStyle="1" w:styleId="01EE0CA9C12F4469953EF8B58FF95299">
    <w:name w:val="01EE0CA9C12F4469953EF8B58FF95299"/>
    <w:rsid w:val="00BB03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ZACNJY75FP5R-171-3</_dlc_DocId>
    <_dlc_DocIdUrl xmlns="6dad374d-283e-4649-a37c-9e5e2ab6356b">
      <Url>https://sp.mu.edu/sites/resources/_layouts/DocIdRedir.aspx?ID=ZACNJY75FP5R-171-3</Url>
      <Description>ZACNJY75FP5R-171-3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3D761-1195-49FB-9D46-EC6B9C901C0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5EE9D3-0AB5-4B8C-BD71-6973CD418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0BB38D-02E9-4ECD-ADDE-E598599AF73B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2FCE0ABA-F478-4CB9-9DC4-1D9F6350A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cameronyoung515@gmail.com</cp:lastModifiedBy>
  <cp:revision>2</cp:revision>
  <dcterms:created xsi:type="dcterms:W3CDTF">2020-11-05T03:12:00Z</dcterms:created>
  <dcterms:modified xsi:type="dcterms:W3CDTF">2020-11-05T03:12:00Z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af519eb1-4b6c-46b0-82b8-0233ab688f82</vt:lpwstr>
  </property>
</Properties>
</file>