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642231" w:rsidP="00AD0B2B">
                <w:r>
                  <w:t>Trevor Hine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642231" w:rsidP="00CA07DB">
                <w:r>
                  <w:t>8A-4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642231" w:rsidP="00AD0B2B">
                <w:r>
                  <w:t>What is the anatomy of the Temporomandibular Joint</w:t>
                </w:r>
                <w:r w:rsidR="005642D8">
                  <w:t>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9E5F3C" w:rsidRPr="00481F27" w:rsidRDefault="00B231D7" w:rsidP="00481F27">
                <w:pPr>
                  <w:rPr>
                    <w:rFonts w:cstheme="minorHAnsi"/>
                  </w:rPr>
                </w:pPr>
                <w:r w:rsidRPr="00182618">
                  <w:rPr>
                    <w:rFonts w:asciiTheme="minorHAnsi" w:hAnsiTheme="minorHAnsi" w:cstheme="minorHAnsi"/>
                  </w:rPr>
                  <w:t xml:space="preserve">The TMJ is a </w:t>
                </w:r>
                <w:r w:rsidRPr="00182618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ginglymoarthroidal</w:t>
                </w:r>
                <w:r>
                  <w:rPr>
                    <w:rFonts w:cstheme="minorHAnsi"/>
                  </w:rPr>
                  <w:t xml:space="preserve"> joint </w:t>
                </w:r>
                <w:r w:rsidRPr="00182618">
                  <w:rPr>
                    <w:rFonts w:asciiTheme="minorHAnsi" w:hAnsiTheme="minorHAnsi" w:cstheme="minorHAnsi"/>
                  </w:rPr>
                  <w:t xml:space="preserve">located between the mandible and the temporal bone. It is </w:t>
                </w:r>
                <w:r w:rsidRPr="00182618">
                  <w:rPr>
                    <w:rFonts w:cstheme="minorHAnsi"/>
                  </w:rPr>
                  <w:t>at the</w:t>
                </w:r>
                <w:r w:rsidRPr="00182618">
                  <w:rPr>
                    <w:rFonts w:asciiTheme="minorHAnsi" w:hAnsiTheme="minorHAnsi" w:cstheme="minorHAnsi"/>
                  </w:rPr>
                  <w:t xml:space="preserve"> junction of condyle and the mandibular fossa. </w:t>
                </w:r>
                <w:r>
                  <w:rPr>
                    <w:rFonts w:cstheme="minorHAnsi"/>
                  </w:rPr>
                  <w:t>Between the condyle and fossa is the articular disc made up of dense fibrous connective tissue with no ne</w:t>
                </w:r>
                <w:r w:rsidR="00F26C7F">
                  <w:rPr>
                    <w:rFonts w:cstheme="minorHAnsi"/>
                  </w:rPr>
                  <w:t>rve innervations or vasculature, synovial fluid is present to act as a lubricant when in motion.</w:t>
                </w:r>
                <w:r w:rsidR="0019775D">
                  <w:rPr>
                    <w:rFonts w:cstheme="minorHAnsi"/>
                  </w:rPr>
                  <w:t xml:space="preserve"> The joint capsule connects the disc, the condyle and </w:t>
                </w:r>
                <w:proofErr w:type="spellStart"/>
                <w:r w:rsidR="0019775D">
                  <w:rPr>
                    <w:rFonts w:cstheme="minorHAnsi"/>
                  </w:rPr>
                  <w:t>and</w:t>
                </w:r>
                <w:proofErr w:type="spellEnd"/>
                <w:r w:rsidR="0019775D">
                  <w:rPr>
                    <w:rFonts w:cstheme="minorHAnsi"/>
                  </w:rPr>
                  <w:t xml:space="preserve"> the articular eminence into one unit. </w:t>
                </w:r>
                <w:r>
                  <w:rPr>
                    <w:rFonts w:cstheme="minorHAnsi"/>
                  </w:rPr>
                  <w:t xml:space="preserve"> Behind the disc, is retrodiscal tissue which is innervated by nerves and is vascularized. When opening the jaw, the later</w:t>
                </w:r>
                <w:r w:rsidR="00A374CD">
                  <w:rPr>
                    <w:rFonts w:cstheme="minorHAnsi"/>
                  </w:rPr>
                  <w:t>al</w:t>
                </w:r>
                <w:r>
                  <w:rPr>
                    <w:rFonts w:cstheme="minorHAnsi"/>
                  </w:rPr>
                  <w:t xml:space="preserve"> pterygoid muscle is the only active muscle used and the condyles will rotate forward and move anteriorly sliding down the posterior articular eminence. </w:t>
                </w:r>
                <w:r w:rsidR="00A374CD">
                  <w:rPr>
                    <w:rFonts w:cstheme="minorHAnsi"/>
                  </w:rPr>
                  <w:t>While closing the jaw,</w:t>
                </w:r>
                <w:r w:rsidR="0019775D">
                  <w:rPr>
                    <w:rFonts w:cstheme="minorHAnsi"/>
                  </w:rPr>
                  <w:t xml:space="preserve"> the masseter, medial pterygoid and temporalis are used to elevate the mandible back to occlusion sliding back up the</w:t>
                </w:r>
                <w:r w:rsidR="00F26C7F">
                  <w:rPr>
                    <w:rFonts w:cstheme="minorHAnsi"/>
                  </w:rPr>
                  <w:t xml:space="preserve"> eminence. Protrusion of the mandible</w:t>
                </w:r>
                <w:bookmarkStart w:id="0" w:name="_GoBack"/>
                <w:bookmarkEnd w:id="0"/>
                <w:r w:rsidR="0019775D">
                  <w:rPr>
                    <w:rFonts w:cstheme="minorHAnsi"/>
                  </w:rPr>
                  <w:t xml:space="preserve"> is accomplished by solely the lateral pterygoid muscle, while with </w:t>
                </w:r>
                <w:proofErr w:type="spellStart"/>
                <w:r w:rsidR="0019775D">
                  <w:rPr>
                    <w:rFonts w:cstheme="minorHAnsi"/>
                  </w:rPr>
                  <w:t>retrusion</w:t>
                </w:r>
                <w:proofErr w:type="spellEnd"/>
                <w:r w:rsidR="0019775D">
                  <w:rPr>
                    <w:rFonts w:cstheme="minorHAnsi"/>
                  </w:rPr>
                  <w:t xml:space="preserve"> the horizontal fibers of the temporalis and the deep fibers of the </w:t>
                </w:r>
                <w:proofErr w:type="spellStart"/>
                <w:r w:rsidR="0019775D">
                  <w:rPr>
                    <w:rFonts w:cstheme="minorHAnsi"/>
                  </w:rPr>
                  <w:t>massester</w:t>
                </w:r>
                <w:proofErr w:type="spellEnd"/>
                <w:r w:rsidR="0019775D">
                  <w:rPr>
                    <w:rFonts w:cstheme="minorHAnsi"/>
                  </w:rPr>
                  <w:t xml:space="preserve"> are used. There are also 3 major ligaments involved in the TMJ. The temporomandibular ligament runs from the zygomatic process of the temporal bone and attaches to the neck of the condyle. The </w:t>
                </w:r>
                <w:proofErr w:type="spellStart"/>
                <w:r w:rsidR="0019775D">
                  <w:rPr>
                    <w:rFonts w:cstheme="minorHAnsi"/>
                  </w:rPr>
                  <w:t>Sphenomanibular</w:t>
                </w:r>
                <w:proofErr w:type="spellEnd"/>
                <w:r w:rsidR="0019775D">
                  <w:rPr>
                    <w:rFonts w:cstheme="minorHAnsi"/>
                  </w:rPr>
                  <w:t xml:space="preserve"> runs from sphenoid bone to the </w:t>
                </w:r>
                <w:proofErr w:type="spellStart"/>
                <w:r w:rsidR="0019775D">
                  <w:rPr>
                    <w:rFonts w:cstheme="minorHAnsi"/>
                  </w:rPr>
                  <w:t>lingu</w:t>
                </w:r>
                <w:r w:rsidR="00A374CD">
                  <w:rPr>
                    <w:rFonts w:cstheme="minorHAnsi"/>
                  </w:rPr>
                  <w:t>la</w:t>
                </w:r>
                <w:proofErr w:type="spellEnd"/>
                <w:r w:rsidR="00A374CD">
                  <w:rPr>
                    <w:rFonts w:cstheme="minorHAnsi"/>
                  </w:rPr>
                  <w:t xml:space="preserve"> of the mandible. Lastly, the </w:t>
                </w:r>
                <w:proofErr w:type="spellStart"/>
                <w:r w:rsidR="00A374CD">
                  <w:rPr>
                    <w:rFonts w:cstheme="minorHAnsi"/>
                  </w:rPr>
                  <w:t>stylomandibular</w:t>
                </w:r>
                <w:proofErr w:type="spellEnd"/>
                <w:r w:rsidR="00A374CD">
                  <w:rPr>
                    <w:rFonts w:cstheme="minorHAnsi"/>
                  </w:rPr>
                  <w:t xml:space="preserve"> runs from the styloid process of the temporal bone to the angle of the mandible. 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9D5B2F" w:rsidRDefault="009D5B2F" w:rsidP="009D5B2F">
                <w:pPr>
                  <w:widowControl/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</w:pP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Pihut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M,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Gorecka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M,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Ceranowicz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P, </w:t>
                </w:r>
                <w:proofErr w:type="spell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Wieckiewicz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 M. The Efficiency of Anterior Repositioning Splints in the Management of Pain Related to Temporomandibular Joint Disc Displacement with Reduction.</w:t>
                </w:r>
                <w:r>
                  <w:rPr>
                    <w:rStyle w:val="apple-converted-space"/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 xml:space="preserve">Pain Res 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>Manag</w:t>
                </w:r>
                <w:proofErr w:type="spell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 xml:space="preserve">. </w:t>
                </w:r>
                <w:proofErr w:type="gramStart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2018;2018:9089286</w:t>
                </w:r>
                <w:proofErr w:type="gramEnd"/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. Published 2018 Feb 21. doi:10.1155/2018/9089286</w:t>
                </w:r>
              </w:p>
              <w:p w:rsidR="00B231D7" w:rsidRDefault="00B231D7" w:rsidP="009D5B2F">
                <w:pPr>
                  <w:widowControl/>
                  <w:rPr>
                    <w:rFonts w:ascii="Arial" w:hAnsi="Arial" w:cs="Arial"/>
                    <w:color w:val="303030"/>
                    <w:shd w:val="clear" w:color="auto" w:fill="FFFFFF"/>
                  </w:rPr>
                </w:pPr>
              </w:p>
              <w:p w:rsidR="00B231D7" w:rsidRDefault="00B231D7" w:rsidP="00B231D7">
                <w:pPr>
                  <w:widowControl/>
                  <w:rPr>
                    <w:snapToGrid/>
                  </w:rPr>
                </w:pPr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Wadhwa S, Kapila S. TMJ disorders: future innovations in diagnostics and therapeutics.</w:t>
                </w:r>
                <w:r>
                  <w:rPr>
                    <w:rStyle w:val="apple-converted-space"/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303030"/>
                    <w:sz w:val="20"/>
                  </w:rPr>
                  <w:t>J Dent Educ</w:t>
                </w:r>
                <w:r>
                  <w:rPr>
                    <w:rFonts w:ascii="Arial" w:hAnsi="Arial" w:cs="Arial"/>
                    <w:color w:val="303030"/>
                    <w:sz w:val="20"/>
                    <w:shd w:val="clear" w:color="auto" w:fill="FFFFFF"/>
                  </w:rPr>
                  <w:t>. 2008;72(8):930-947.</w:t>
                </w:r>
              </w:p>
              <w:p w:rsidR="00B231D7" w:rsidRDefault="00B231D7" w:rsidP="009D5B2F">
                <w:pPr>
                  <w:widowControl/>
                  <w:rPr>
                    <w:snapToGrid/>
                  </w:rPr>
                </w:pPr>
              </w:p>
              <w:p w:rsidR="009D5B2F" w:rsidRDefault="009D5B2F" w:rsidP="00292BEF"/>
              <w:p w:rsidR="009E5F3C" w:rsidRDefault="009E5F3C" w:rsidP="00292BEF"/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8C" w:rsidRDefault="00DB0D8C" w:rsidP="00292BEF">
      <w:r>
        <w:separator/>
      </w:r>
    </w:p>
  </w:endnote>
  <w:endnote w:type="continuationSeparator" w:id="0">
    <w:p w:rsidR="00DB0D8C" w:rsidRDefault="00DB0D8C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8C" w:rsidRDefault="00DB0D8C" w:rsidP="00292BEF">
      <w:r>
        <w:separator/>
      </w:r>
    </w:p>
  </w:footnote>
  <w:footnote w:type="continuationSeparator" w:id="0">
    <w:p w:rsidR="00DB0D8C" w:rsidRDefault="00DB0D8C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0E35"/>
    <w:rsid w:val="00195A83"/>
    <w:rsid w:val="0019775D"/>
    <w:rsid w:val="002223D1"/>
    <w:rsid w:val="00246C4B"/>
    <w:rsid w:val="00292BEF"/>
    <w:rsid w:val="003440A0"/>
    <w:rsid w:val="00481F27"/>
    <w:rsid w:val="005642D8"/>
    <w:rsid w:val="00642231"/>
    <w:rsid w:val="006B50F8"/>
    <w:rsid w:val="007B6610"/>
    <w:rsid w:val="008149FF"/>
    <w:rsid w:val="008A55B8"/>
    <w:rsid w:val="009D5B2F"/>
    <w:rsid w:val="009E5F3C"/>
    <w:rsid w:val="00A374CD"/>
    <w:rsid w:val="00AB016A"/>
    <w:rsid w:val="00B231D7"/>
    <w:rsid w:val="00B50056"/>
    <w:rsid w:val="00CA07DB"/>
    <w:rsid w:val="00CA1BEB"/>
    <w:rsid w:val="00DB0D8C"/>
    <w:rsid w:val="00DD53F8"/>
    <w:rsid w:val="00DF1FAB"/>
    <w:rsid w:val="00F26C7F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8AE6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9D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54BC3"/>
    <w:rsid w:val="00080ED1"/>
    <w:rsid w:val="002F217F"/>
    <w:rsid w:val="00347B69"/>
    <w:rsid w:val="0047423F"/>
    <w:rsid w:val="0064749E"/>
    <w:rsid w:val="008806B5"/>
    <w:rsid w:val="009D0B7E"/>
    <w:rsid w:val="00AB46C9"/>
    <w:rsid w:val="00B673F2"/>
    <w:rsid w:val="00F1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Trevor Hine</cp:lastModifiedBy>
  <cp:revision>2</cp:revision>
  <dcterms:created xsi:type="dcterms:W3CDTF">2020-11-09T14:58:00Z</dcterms:created>
  <dcterms:modified xsi:type="dcterms:W3CDTF">2020-11-09T14:58:00Z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