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553D68">
        <w:tc>
          <w:tcPr>
            <w:tcW w:w="9576" w:type="dxa"/>
          </w:tcPr>
          <w:p w:rsidR="009E5F3C" w:rsidRPr="00CA07DB" w:rsidRDefault="009E5F3C" w:rsidP="009E5F3C">
            <w:pPr>
              <w:rPr>
                <w:b/>
              </w:rPr>
            </w:pPr>
            <w:r w:rsidRPr="00CA07DB">
              <w:rPr>
                <w:b/>
              </w:rPr>
              <w:t>Name:</w:t>
            </w:r>
          </w:p>
        </w:tc>
      </w:tr>
      <w:tr w:rsidR="009E5F3C" w:rsidTr="00553D68">
        <w:sdt>
          <w:sdtPr>
            <w:id w:val="-1616523060"/>
            <w:placeholder>
              <w:docPart w:val="02972703BAF4453BA63C937D54134515"/>
            </w:placeholder>
          </w:sdtPr>
          <w:sdtEndPr/>
          <w:sdtContent>
            <w:tc>
              <w:tcPr>
                <w:tcW w:w="9576" w:type="dxa"/>
              </w:tcPr>
              <w:p w:rsidR="009E5F3C" w:rsidRDefault="00887DC0" w:rsidP="00AD0B2B">
                <w:r>
                  <w:t>Amanda Toy</w:t>
                </w:r>
              </w:p>
            </w:tc>
          </w:sdtContent>
        </w:sdt>
      </w:tr>
      <w:tr w:rsidR="009E5F3C" w:rsidTr="00553D68">
        <w:tc>
          <w:tcPr>
            <w:tcW w:w="9576" w:type="dxa"/>
          </w:tcPr>
          <w:p w:rsidR="009E5F3C" w:rsidRPr="00CA07DB" w:rsidRDefault="009E5F3C" w:rsidP="00292BEF">
            <w:pPr>
              <w:rPr>
                <w:b/>
              </w:rPr>
            </w:pPr>
            <w:r>
              <w:rPr>
                <w:b/>
              </w:rPr>
              <w:t>Group</w:t>
            </w:r>
            <w:r w:rsidRPr="00CA07DB">
              <w:rPr>
                <w:b/>
              </w:rPr>
              <w:t>:</w:t>
            </w:r>
          </w:p>
        </w:tc>
      </w:tr>
      <w:tr w:rsidR="009E5F3C" w:rsidTr="00553D68">
        <w:sdt>
          <w:sdtPr>
            <w:id w:val="-1249565243"/>
            <w:placeholder>
              <w:docPart w:val="6CE4961570204F4694FFE78BC98DD887"/>
            </w:placeholder>
          </w:sdtPr>
          <w:sdtEndPr/>
          <w:sdtContent>
            <w:tc>
              <w:tcPr>
                <w:tcW w:w="9576" w:type="dxa"/>
              </w:tcPr>
              <w:p w:rsidR="009E5F3C" w:rsidRDefault="00887DC0" w:rsidP="00CA07DB">
                <w:r>
                  <w:t>5A-5</w:t>
                </w:r>
              </w:p>
            </w:tc>
          </w:sdtContent>
        </w:sdt>
      </w:tr>
      <w:tr w:rsidR="009E5F3C" w:rsidTr="00553D68">
        <w:tc>
          <w:tcPr>
            <w:tcW w:w="9576" w:type="dxa"/>
          </w:tcPr>
          <w:p w:rsidR="009E5F3C" w:rsidRPr="00CA07DB" w:rsidRDefault="009E5F3C" w:rsidP="009E5F3C">
            <w:pPr>
              <w:rPr>
                <w:b/>
              </w:rPr>
            </w:pPr>
            <w:r>
              <w:rPr>
                <w:b/>
              </w:rPr>
              <w:t>Basic Science Question</w:t>
            </w:r>
            <w:r w:rsidRPr="00CA07DB">
              <w:rPr>
                <w:b/>
              </w:rPr>
              <w:t>:</w:t>
            </w:r>
          </w:p>
        </w:tc>
      </w:tr>
      <w:tr w:rsidR="009E5F3C" w:rsidTr="00553D68">
        <w:sdt>
          <w:sdtPr>
            <w:id w:val="1729411323"/>
            <w:placeholder>
              <w:docPart w:val="C2815E99CDA84C31B81ABC34C42C3183"/>
            </w:placeholder>
          </w:sdtPr>
          <w:sdtEndPr/>
          <w:sdtContent>
            <w:tc>
              <w:tcPr>
                <w:tcW w:w="9576" w:type="dxa"/>
              </w:tcPr>
              <w:p w:rsidR="009E5F3C" w:rsidRDefault="00887DC0" w:rsidP="00AD0B2B">
                <w:r>
                  <w:t>What is root canal treatment?</w:t>
                </w:r>
              </w:p>
            </w:tc>
          </w:sdtContent>
        </w:sdt>
      </w:tr>
      <w:tr w:rsidR="009E5F3C" w:rsidTr="00553D68">
        <w:tc>
          <w:tcPr>
            <w:tcW w:w="9576" w:type="dxa"/>
          </w:tcPr>
          <w:p w:rsidR="009E5F3C" w:rsidRPr="00CA07DB" w:rsidRDefault="009E5F3C" w:rsidP="00292BEF">
            <w:pPr>
              <w:rPr>
                <w:b/>
              </w:rPr>
            </w:pPr>
            <w:r>
              <w:rPr>
                <w:b/>
              </w:rPr>
              <w:t>Report</w:t>
            </w:r>
            <w:r w:rsidRPr="00CA07DB">
              <w:rPr>
                <w:b/>
              </w:rPr>
              <w:t>:</w:t>
            </w:r>
          </w:p>
        </w:tc>
      </w:tr>
      <w:tr w:rsidR="009E5F3C" w:rsidTr="00553D68">
        <w:sdt>
          <w:sdtPr>
            <w:rPr>
              <w:snapToGrid w:val="0"/>
              <w:szCs w:val="20"/>
            </w:rPr>
            <w:id w:val="-343781582"/>
            <w:placeholder>
              <w:docPart w:val="2F8D231325654E9AB46B3D49F60F909D"/>
            </w:placeholder>
          </w:sdtPr>
          <w:sdtEndPr>
            <w:rPr>
              <w:snapToGrid/>
              <w:szCs w:val="24"/>
            </w:rPr>
          </w:sdtEndPr>
          <w:sdtContent>
            <w:tc>
              <w:tcPr>
                <w:tcW w:w="9576" w:type="dxa"/>
              </w:tcPr>
              <w:p w:rsidR="00553D68" w:rsidRDefault="00553D68" w:rsidP="00553D68">
                <w:pPr>
                  <w:pStyle w:val="NormalWeb"/>
                  <w:spacing w:before="0" w:beforeAutospacing="0" w:after="0" w:afterAutospacing="0"/>
                  <w:rPr>
                    <w:color w:val="000000"/>
                  </w:rPr>
                </w:pPr>
                <w:r>
                  <w:rPr>
                    <w:color w:val="000000"/>
                  </w:rPr>
                  <w:t xml:space="preserve">Root canal treatment, also known as endodontic </w:t>
                </w:r>
                <w:proofErr w:type="gramStart"/>
                <w:r>
                  <w:rPr>
                    <w:color w:val="000000"/>
                  </w:rPr>
                  <w:t>treatment</w:t>
                </w:r>
                <w:proofErr w:type="gramEnd"/>
                <w:r>
                  <w:rPr>
                    <w:color w:val="000000"/>
                  </w:rPr>
                  <w:t xml:space="preserve"> is “the removal of diseased pulpal tissue to prevent and intercept pulpal/</w:t>
                </w:r>
                <w:proofErr w:type="spellStart"/>
                <w:r>
                  <w:rPr>
                    <w:color w:val="000000"/>
                  </w:rPr>
                  <w:t>periradicular</w:t>
                </w:r>
                <w:proofErr w:type="spellEnd"/>
                <w:r>
                  <w:rPr>
                    <w:color w:val="000000"/>
                  </w:rPr>
                  <w:t xml:space="preserve"> </w:t>
                </w:r>
                <w:proofErr w:type="spellStart"/>
                <w:r>
                  <w:rPr>
                    <w:color w:val="000000"/>
                  </w:rPr>
                  <w:t>pathosis</w:t>
                </w:r>
                <w:proofErr w:type="spellEnd"/>
                <w:r>
                  <w:rPr>
                    <w:color w:val="000000"/>
                  </w:rPr>
                  <w:t xml:space="preserve"> and protection of the disinfected tooth from future entrenchment by microorganisms” (Bansal &amp; Jain, 2020). Some indications for root canal treatment are patients who have significant inflammation or infection in the pulp of a tooth. The inflammation or infection can have a variety of causes such as tooth decay, trauma, or a crack or chip in the tooth. Treatment is necessary because without it, the patient may experience severe pain. In addition, they risk the formation of an abscess underneath the infected tooth. Root canals are beneficial because they can help maintain the proper function of teeth. As a result, patients will not have their biting force impacted and may maintain the natural looking appearance of their tooth. This is a better option to some alternatives, such as dental implants.</w:t>
                </w:r>
              </w:p>
              <w:p w:rsidR="009E5F3C" w:rsidRPr="00553D68" w:rsidRDefault="00553D68" w:rsidP="00553D68">
                <w:pPr>
                  <w:pStyle w:val="NormalWeb"/>
                  <w:spacing w:before="0" w:beforeAutospacing="0" w:after="0" w:afterAutospacing="0"/>
                  <w:rPr>
                    <w:color w:val="000000"/>
                  </w:rPr>
                </w:pPr>
                <w:r>
                  <w:rPr>
                    <w:color w:val="000000"/>
                  </w:rPr>
                  <w:t>The first step of root canal treatment is removing the diseased pulp. Once the canal is empty, antiseptic and antibacterial solutions are used to clean it. The resulting cleaned and tapered root canal space is then sealed with gutta percha which is a rubber-like material. A well-sealing coronal restoration is essential after the completion of obturation because leakage could result in endodontic failure (Tabassum &amp; Khan, 2016).</w:t>
                </w:r>
              </w:p>
            </w:tc>
          </w:sdtContent>
        </w:sdt>
      </w:tr>
      <w:tr w:rsidR="009E5F3C" w:rsidTr="00553D68">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553D68">
        <w:sdt>
          <w:sdtPr>
            <w:rPr>
              <w:snapToGrid w:val="0"/>
              <w:szCs w:val="20"/>
            </w:rPr>
            <w:id w:val="212933590"/>
            <w:placeholder>
              <w:docPart w:val="C4991867720F49C19930584789DA5267"/>
            </w:placeholder>
          </w:sdtPr>
          <w:sdtEndPr/>
          <w:sdtContent>
            <w:tc>
              <w:tcPr>
                <w:tcW w:w="9576" w:type="dxa"/>
              </w:tcPr>
              <w:p w:rsidR="00887DC0" w:rsidRDefault="00887DC0" w:rsidP="00887DC0">
                <w:pPr>
                  <w:pStyle w:val="NormalWeb"/>
                  <w:spacing w:before="240" w:beforeAutospacing="0" w:after="240" w:afterAutospacing="0"/>
                  <w:rPr>
                    <w:color w:val="000000"/>
                  </w:rPr>
                </w:pPr>
                <w:r>
                  <w:rPr>
                    <w:color w:val="303030"/>
                    <w:shd w:val="clear" w:color="auto" w:fill="FFFFFF"/>
                  </w:rPr>
                  <w:t xml:space="preserve">Bansal, R., &amp; Jain, A. (2020). An insight into patient's perceptions regarding root canal treatment: A questionnaire-based survey. </w:t>
                </w:r>
                <w:r>
                  <w:rPr>
                    <w:i/>
                    <w:iCs/>
                    <w:color w:val="303030"/>
                  </w:rPr>
                  <w:t>Journal of family medicine and primary care</w:t>
                </w:r>
                <w:r>
                  <w:rPr>
                    <w:color w:val="303030"/>
                    <w:shd w:val="clear" w:color="auto" w:fill="FFFFFF"/>
                  </w:rPr>
                  <w:t xml:space="preserve">, </w:t>
                </w:r>
                <w:r>
                  <w:rPr>
                    <w:i/>
                    <w:iCs/>
                    <w:color w:val="303030"/>
                  </w:rPr>
                  <w:t>9</w:t>
                </w:r>
                <w:r>
                  <w:rPr>
                    <w:color w:val="303030"/>
                    <w:shd w:val="clear" w:color="auto" w:fill="FFFFFF"/>
                  </w:rPr>
                  <w:t>(2), 1020–1027.</w:t>
                </w:r>
              </w:p>
              <w:p w:rsidR="009E5F3C" w:rsidRDefault="00887DC0" w:rsidP="00E465D9">
                <w:r>
                  <w:rPr>
                    <w:color w:val="303030"/>
                    <w:shd w:val="clear" w:color="auto" w:fill="FFFFFF"/>
                  </w:rPr>
                  <w:t xml:space="preserve">Tabassum, S., &amp; Khan, F. R. (2016). Failure of endodontic treatment: The usual suspects. </w:t>
                </w:r>
                <w:r>
                  <w:rPr>
                    <w:i/>
                    <w:iCs/>
                    <w:color w:val="303030"/>
                  </w:rPr>
                  <w:t>European journal of dentistry</w:t>
                </w:r>
                <w:r>
                  <w:rPr>
                    <w:color w:val="303030"/>
                    <w:shd w:val="clear" w:color="auto" w:fill="FFFFFF"/>
                  </w:rPr>
                  <w:t xml:space="preserve">, </w:t>
                </w:r>
                <w:r>
                  <w:rPr>
                    <w:i/>
                    <w:iCs/>
                    <w:color w:val="303030"/>
                  </w:rPr>
                  <w:t>10</w:t>
                </w:r>
                <w:r>
                  <w:rPr>
                    <w:color w:val="303030"/>
                    <w:shd w:val="clear" w:color="auto" w:fill="FFFFFF"/>
                  </w:rPr>
                  <w:t xml:space="preserve">(1), 144–147. </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466A" w:rsidRDefault="0023466A" w:rsidP="00292BEF">
      <w:r>
        <w:separator/>
      </w:r>
    </w:p>
  </w:endnote>
  <w:endnote w:type="continuationSeparator" w:id="0">
    <w:p w:rsidR="0023466A" w:rsidRDefault="0023466A"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466A" w:rsidRDefault="0023466A" w:rsidP="00292BEF">
      <w:r>
        <w:separator/>
      </w:r>
    </w:p>
  </w:footnote>
  <w:footnote w:type="continuationSeparator" w:id="0">
    <w:p w:rsidR="0023466A" w:rsidRDefault="0023466A"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3466A"/>
    <w:rsid w:val="00246C4B"/>
    <w:rsid w:val="00292BEF"/>
    <w:rsid w:val="003440A0"/>
    <w:rsid w:val="00450DB8"/>
    <w:rsid w:val="00553D68"/>
    <w:rsid w:val="006B50F8"/>
    <w:rsid w:val="007B6610"/>
    <w:rsid w:val="00887DC0"/>
    <w:rsid w:val="009E5F3C"/>
    <w:rsid w:val="00B50056"/>
    <w:rsid w:val="00CA07DB"/>
    <w:rsid w:val="00CA1BEB"/>
    <w:rsid w:val="00DF1FAB"/>
    <w:rsid w:val="00E465D9"/>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4566"/>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887DC0"/>
  </w:style>
  <w:style w:type="character" w:styleId="Hyperlink">
    <w:name w:val="Hyperlink"/>
    <w:basedOn w:val="DefaultParagraphFont"/>
    <w:uiPriority w:val="99"/>
    <w:unhideWhenUsed/>
    <w:locked/>
    <w:rsid w:val="00887DC0"/>
    <w:rPr>
      <w:color w:val="0000FF" w:themeColor="hyperlink"/>
      <w:u w:val="single"/>
    </w:rPr>
  </w:style>
  <w:style w:type="character" w:styleId="UnresolvedMention">
    <w:name w:val="Unresolved Mention"/>
    <w:basedOn w:val="DefaultParagraphFont"/>
    <w:uiPriority w:val="99"/>
    <w:semiHidden/>
    <w:unhideWhenUsed/>
    <w:rsid w:val="00887DC0"/>
    <w:rPr>
      <w:color w:val="605E5C"/>
      <w:shd w:val="clear" w:color="auto" w:fill="E1DFDD"/>
    </w:rPr>
  </w:style>
  <w:style w:type="paragraph" w:styleId="NormalWeb">
    <w:name w:val="Normal (Web)"/>
    <w:basedOn w:val="Normal"/>
    <w:uiPriority w:val="99"/>
    <w:unhideWhenUsed/>
    <w:locked/>
    <w:rsid w:val="00887DC0"/>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0911">
      <w:bodyDiv w:val="1"/>
      <w:marLeft w:val="0"/>
      <w:marRight w:val="0"/>
      <w:marTop w:val="0"/>
      <w:marBottom w:val="0"/>
      <w:divBdr>
        <w:top w:val="none" w:sz="0" w:space="0" w:color="auto"/>
        <w:left w:val="none" w:sz="0" w:space="0" w:color="auto"/>
        <w:bottom w:val="none" w:sz="0" w:space="0" w:color="auto"/>
        <w:right w:val="none" w:sz="0" w:space="0" w:color="auto"/>
      </w:divBdr>
    </w:div>
    <w:div w:id="538857417">
      <w:bodyDiv w:val="1"/>
      <w:marLeft w:val="0"/>
      <w:marRight w:val="0"/>
      <w:marTop w:val="0"/>
      <w:marBottom w:val="0"/>
      <w:divBdr>
        <w:top w:val="none" w:sz="0" w:space="0" w:color="auto"/>
        <w:left w:val="none" w:sz="0" w:space="0" w:color="auto"/>
        <w:bottom w:val="none" w:sz="0" w:space="0" w:color="auto"/>
        <w:right w:val="none" w:sz="0" w:space="0" w:color="auto"/>
      </w:divBdr>
    </w:div>
    <w:div w:id="866064670">
      <w:bodyDiv w:val="1"/>
      <w:marLeft w:val="0"/>
      <w:marRight w:val="0"/>
      <w:marTop w:val="0"/>
      <w:marBottom w:val="0"/>
      <w:divBdr>
        <w:top w:val="none" w:sz="0" w:space="0" w:color="auto"/>
        <w:left w:val="none" w:sz="0" w:space="0" w:color="auto"/>
        <w:bottom w:val="none" w:sz="0" w:space="0" w:color="auto"/>
        <w:right w:val="none" w:sz="0" w:space="0" w:color="auto"/>
      </w:divBdr>
    </w:div>
    <w:div w:id="1045330092">
      <w:bodyDiv w:val="1"/>
      <w:marLeft w:val="0"/>
      <w:marRight w:val="0"/>
      <w:marTop w:val="0"/>
      <w:marBottom w:val="0"/>
      <w:divBdr>
        <w:top w:val="none" w:sz="0" w:space="0" w:color="auto"/>
        <w:left w:val="none" w:sz="0" w:space="0" w:color="auto"/>
        <w:bottom w:val="none" w:sz="0" w:space="0" w:color="auto"/>
        <w:right w:val="none" w:sz="0" w:space="0" w:color="auto"/>
      </w:divBdr>
    </w:div>
    <w:div w:id="1666130631">
      <w:bodyDiv w:val="1"/>
      <w:marLeft w:val="0"/>
      <w:marRight w:val="0"/>
      <w:marTop w:val="0"/>
      <w:marBottom w:val="0"/>
      <w:divBdr>
        <w:top w:val="none" w:sz="0" w:space="0" w:color="auto"/>
        <w:left w:val="none" w:sz="0" w:space="0" w:color="auto"/>
        <w:bottom w:val="none" w:sz="0" w:space="0" w:color="auto"/>
        <w:right w:val="none" w:sz="0" w:space="0" w:color="auto"/>
      </w:divBdr>
    </w:div>
    <w:div w:id="1985965735">
      <w:bodyDiv w:val="1"/>
      <w:marLeft w:val="0"/>
      <w:marRight w:val="0"/>
      <w:marTop w:val="0"/>
      <w:marBottom w:val="0"/>
      <w:divBdr>
        <w:top w:val="none" w:sz="0" w:space="0" w:color="auto"/>
        <w:left w:val="none" w:sz="0" w:space="0" w:color="auto"/>
        <w:bottom w:val="none" w:sz="0" w:space="0" w:color="auto"/>
        <w:right w:val="none" w:sz="0" w:space="0" w:color="auto"/>
      </w:divBdr>
      <w:divsChild>
        <w:div w:id="1879270333">
          <w:marLeft w:val="0"/>
          <w:marRight w:val="0"/>
          <w:marTop w:val="0"/>
          <w:marBottom w:val="0"/>
          <w:divBdr>
            <w:top w:val="none" w:sz="0" w:space="0" w:color="auto"/>
            <w:left w:val="none" w:sz="0" w:space="0" w:color="auto"/>
            <w:bottom w:val="none" w:sz="0" w:space="0" w:color="auto"/>
            <w:right w:val="none" w:sz="0" w:space="0" w:color="auto"/>
          </w:divBdr>
          <w:divsChild>
            <w:div w:id="417482616">
              <w:marLeft w:val="0"/>
              <w:marRight w:val="0"/>
              <w:marTop w:val="0"/>
              <w:marBottom w:val="0"/>
              <w:divBdr>
                <w:top w:val="none" w:sz="0" w:space="0" w:color="auto"/>
                <w:left w:val="none" w:sz="0" w:space="0" w:color="auto"/>
                <w:bottom w:val="none" w:sz="0" w:space="0" w:color="auto"/>
                <w:right w:val="none" w:sz="0" w:space="0" w:color="auto"/>
              </w:divBdr>
              <w:divsChild>
                <w:div w:id="20146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A02823"/>
    <w:rsid w:val="00C2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Toy, Amanda</cp:lastModifiedBy>
  <cp:revision>3</cp:revision>
  <dcterms:created xsi:type="dcterms:W3CDTF">2020-11-09T01:53:00Z</dcterms:created>
  <dcterms:modified xsi:type="dcterms:W3CDTF">2020-11-09T17:01:00Z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