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4B2BDE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8A-5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4B2BD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D4 - Steven Fegan, D3 - Stephanie Drake, D2 - Ethan Farr, D1 - Matthew Beck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Pr="004B2BDE" w:rsidRDefault="004B2BDE" w:rsidP="004B2BDE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4B2BDE">
                  <w:rPr>
                    <w:b/>
                  </w:rPr>
                  <w:t xml:space="preserve">Which dental material has the best clinical outcome for patients needing an anterior bridge?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needing an anterior bridge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Zirconia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PFM or Lithium Disilicate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Better clinical results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D96D8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patients needing an anterior bridge, does using Zirconia, PFM, or Lithium Disilicate lead to better clinical results?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AA203F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AA203F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AA203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A203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A203F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203F" w:rsidRDefault="00AA203F" w:rsidP="00692E4D">
      <w:pPr>
        <w:spacing w:after="0" w:line="240" w:lineRule="auto"/>
      </w:pPr>
      <w:r>
        <w:separator/>
      </w:r>
    </w:p>
  </w:endnote>
  <w:endnote w:type="continuationSeparator" w:id="0">
    <w:p w:rsidR="00AA203F" w:rsidRDefault="00AA203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203F" w:rsidRDefault="00AA203F" w:rsidP="00692E4D">
      <w:pPr>
        <w:spacing w:after="0" w:line="240" w:lineRule="auto"/>
      </w:pPr>
      <w:r>
        <w:separator/>
      </w:r>
    </w:p>
  </w:footnote>
  <w:footnote w:type="continuationSeparator" w:id="0">
    <w:p w:rsidR="00AA203F" w:rsidRDefault="00AA203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CB787D"/>
    <w:multiLevelType w:val="hybridMultilevel"/>
    <w:tmpl w:val="5CB885AC"/>
    <w:lvl w:ilvl="0" w:tplc="B46AD03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6423A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AB7D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A4E6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0C1B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CC3284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EE8D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6128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E2DC6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1C5D4B"/>
    <w:rsid w:val="002967BF"/>
    <w:rsid w:val="002972EE"/>
    <w:rsid w:val="002C25E5"/>
    <w:rsid w:val="002E6FF2"/>
    <w:rsid w:val="003B2868"/>
    <w:rsid w:val="004112F5"/>
    <w:rsid w:val="004816C3"/>
    <w:rsid w:val="004B1110"/>
    <w:rsid w:val="004B2BDE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AA203F"/>
    <w:rsid w:val="00D96D88"/>
    <w:rsid w:val="00DD26F4"/>
    <w:rsid w:val="00DD75C1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208D3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5166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Drake, Stephanie</cp:lastModifiedBy>
  <cp:revision>6</cp:revision>
  <dcterms:created xsi:type="dcterms:W3CDTF">2020-11-10T02:32:00Z</dcterms:created>
  <dcterms:modified xsi:type="dcterms:W3CDTF">2020-11-10T02:45:00Z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