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5B248D" w14:paraId="6D74D9D9" w14:textId="77777777" w:rsidTr="00292BEF">
        <w:tc>
          <w:tcPr>
            <w:tcW w:w="9576" w:type="dxa"/>
          </w:tcPr>
          <w:p w14:paraId="097F232B" w14:textId="77777777" w:rsidR="005B248D" w:rsidRPr="00CA07DB" w:rsidRDefault="005B248D" w:rsidP="005B248D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Name:</w:t>
            </w:r>
          </w:p>
        </w:tc>
      </w:tr>
      <w:tr w:rsidR="005B248D" w14:paraId="547A68C8" w14:textId="77777777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14:paraId="36D640A2" w14:textId="77777777" w:rsidR="005B248D" w:rsidRDefault="0052762D" w:rsidP="0052762D">
                <w:r>
                  <w:t>Manika Luhano</w:t>
                </w:r>
              </w:p>
            </w:tc>
          </w:sdtContent>
        </w:sdt>
      </w:tr>
      <w:tr w:rsidR="005B248D" w14:paraId="2210D10A" w14:textId="77777777" w:rsidTr="00292BEF">
        <w:tc>
          <w:tcPr>
            <w:tcW w:w="9576" w:type="dxa"/>
          </w:tcPr>
          <w:p w14:paraId="7712AA01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14:paraId="27A231ED" w14:textId="77777777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14:paraId="7A303D07" w14:textId="77777777" w:rsidR="005B248D" w:rsidRDefault="0052762D" w:rsidP="0052762D">
                <w:r>
                  <w:t>7B</w:t>
                </w:r>
                <w:r w:rsidR="00481F30">
                  <w:t>-3</w:t>
                </w:r>
              </w:p>
            </w:tc>
          </w:sdtContent>
        </w:sdt>
      </w:tr>
      <w:tr w:rsidR="005B248D" w14:paraId="1258AA6B" w14:textId="77777777" w:rsidTr="00292BEF">
        <w:tc>
          <w:tcPr>
            <w:tcW w:w="9576" w:type="dxa"/>
          </w:tcPr>
          <w:p w14:paraId="146218A8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14:paraId="6CB720CF" w14:textId="77777777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14:paraId="6E8E85FD" w14:textId="77777777" w:rsidR="005B248D" w:rsidRPr="00481F30" w:rsidRDefault="006E7B9E" w:rsidP="006E7B9E">
                <w:pPr>
                  <w:widowControl/>
                  <w:rPr>
                    <w:snapToGrid/>
                    <w:szCs w:val="24"/>
                  </w:rPr>
                </w:pPr>
                <w:r>
                  <w:t>What is excessive gingival display?</w:t>
                </w:r>
              </w:p>
            </w:tc>
          </w:sdtContent>
        </w:sdt>
      </w:tr>
      <w:tr w:rsidR="005B248D" w14:paraId="716E3018" w14:textId="77777777" w:rsidTr="00292BEF">
        <w:tc>
          <w:tcPr>
            <w:tcW w:w="9576" w:type="dxa"/>
          </w:tcPr>
          <w:p w14:paraId="4872A69A" w14:textId="77777777"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14:paraId="6836C516" w14:textId="77777777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14:paraId="2B37F3DE" w14:textId="77777777" w:rsidR="0011240A" w:rsidRDefault="0011240A" w:rsidP="00D81329">
                <w:pPr>
                  <w:widowControl/>
                </w:pPr>
                <w:r>
                  <w:t>Excessive exposure of the maxillary gingiva while smiling is referred to as excessive gingival display commonly known as a “gummy smile”. This condition could be present due to various factors such as; skeletal deformity with vertical excess of maxillary tissue, soft tissue deformity</w:t>
                </w:r>
              </w:p>
              <w:p w14:paraId="1C935BE6" w14:textId="77777777" w:rsidR="0011240A" w:rsidRDefault="0011240A" w:rsidP="00D81329">
                <w:pPr>
                  <w:widowControl/>
                </w:pPr>
                <w:r>
                  <w:t xml:space="preserve">causing a short upper lip, or insufficient clinical crown length due to local factors </w:t>
                </w:r>
                <w:proofErr w:type="spellStart"/>
                <w:r>
                  <w:t>i.e</w:t>
                </w:r>
                <w:proofErr w:type="spellEnd"/>
                <w:r>
                  <w:t xml:space="preserve"> trauma or </w:t>
                </w:r>
                <w:proofErr w:type="spellStart"/>
                <w:r>
                  <w:t>cornally</w:t>
                </w:r>
                <w:proofErr w:type="spellEnd"/>
                <w:r>
                  <w:t xml:space="preserve"> shifted gingiva due to hypertrophy. </w:t>
                </w:r>
                <w:r w:rsidR="003503AC">
                  <w:t>Based on the bone and soft tissue level appropriate</w:t>
                </w:r>
              </w:p>
              <w:p w14:paraId="5C394EA2" w14:textId="77777777" w:rsidR="003503AC" w:rsidRDefault="003503AC" w:rsidP="00D81329">
                <w:pPr>
                  <w:widowControl/>
                </w:pPr>
                <w:r>
                  <w:t xml:space="preserve">periodontal surgery such as </w:t>
                </w:r>
                <w:proofErr w:type="spellStart"/>
                <w:r>
                  <w:t>gingivectomy</w:t>
                </w:r>
                <w:proofErr w:type="spellEnd"/>
                <w:r>
                  <w:t xml:space="preserve"> in combination with </w:t>
                </w:r>
                <w:proofErr w:type="spellStart"/>
                <w:r>
                  <w:t>ostectomy</w:t>
                </w:r>
                <w:proofErr w:type="spellEnd"/>
                <w:r>
                  <w:t xml:space="preserve"> can be performed to</w:t>
                </w:r>
              </w:p>
              <w:p w14:paraId="1D8A9304" w14:textId="77777777" w:rsidR="005B248D" w:rsidRDefault="003503AC" w:rsidP="003503AC">
                <w:pPr>
                  <w:widowControl/>
                </w:pPr>
                <w:r>
                  <w:t xml:space="preserve">correct the excessive gingival display. </w:t>
                </w:r>
              </w:p>
            </w:tc>
          </w:sdtContent>
        </w:sdt>
      </w:tr>
      <w:tr w:rsidR="005B248D" w14:paraId="152D41B5" w14:textId="77777777" w:rsidTr="00292BEF">
        <w:tc>
          <w:tcPr>
            <w:tcW w:w="9576" w:type="dxa"/>
          </w:tcPr>
          <w:p w14:paraId="1833C585" w14:textId="77777777"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14:paraId="016129EB" w14:textId="77777777" w:rsidTr="00292BEF">
        <w:sdt>
          <w:sdtPr>
            <w:id w:val="-185608296"/>
            <w:placeholder>
              <w:docPart w:val="01EE0CA9C12F4469953EF8B58FF95299"/>
            </w:placeholder>
          </w:sdtPr>
          <w:sdtEndPr>
            <w:rPr>
              <w:snapToGrid w:val="0"/>
              <w:szCs w:val="20"/>
            </w:rPr>
          </w:sdtEndPr>
          <w:sdtContent>
            <w:tc>
              <w:tcPr>
                <w:tcW w:w="9576" w:type="dxa"/>
              </w:tcPr>
              <w:p w14:paraId="043E6DB0" w14:textId="77777777" w:rsidR="006F0782" w:rsidRDefault="006F0782" w:rsidP="006F0782">
                <w:pPr>
                  <w:pStyle w:val="NormalWeb"/>
                  <w:ind w:left="567" w:hanging="567"/>
                </w:pPr>
                <w:r>
                  <w:t xml:space="preserve">         </w:t>
                </w:r>
                <w:r>
                  <w:t xml:space="preserve">Foley, T., Sandhu, H., &amp; </w:t>
                </w:r>
                <w:proofErr w:type="spellStart"/>
                <w:r>
                  <w:t>Athanasopoulos</w:t>
                </w:r>
                <w:proofErr w:type="spellEnd"/>
                <w:r>
                  <w:t>, C. (2003). Estheti</w:t>
                </w:r>
                <w:r>
                  <w:t xml:space="preserve">c Periodontal Considerations in </w:t>
                </w:r>
                <w:r>
                  <w:t xml:space="preserve">Orthodontic Treatment — The Management of Excessive Gingival Display. </w:t>
                </w:r>
                <w:r>
                  <w:rPr>
                    <w:i/>
                    <w:iCs/>
                  </w:rPr>
                  <w:t>Journal of the Canadian Dental Association,</w:t>
                </w:r>
                <w:r>
                  <w:t xml:space="preserve"> </w:t>
                </w:r>
                <w:r>
                  <w:rPr>
                    <w:i/>
                    <w:iCs/>
                  </w:rPr>
                  <w:t>69</w:t>
                </w:r>
                <w:r>
                  <w:t>(6), 368-372.</w:t>
                </w:r>
              </w:p>
              <w:p w14:paraId="6A029D80" w14:textId="77777777" w:rsidR="005B248D" w:rsidRDefault="005B248D" w:rsidP="00292BEF"/>
            </w:tc>
          </w:sdtContent>
        </w:sdt>
      </w:tr>
    </w:tbl>
    <w:p w14:paraId="0791DDDD" w14:textId="77777777"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F0840" w14:textId="77777777" w:rsidR="00671D70" w:rsidRDefault="00671D70" w:rsidP="00292BEF">
      <w:r>
        <w:separator/>
      </w:r>
    </w:p>
  </w:endnote>
  <w:endnote w:type="continuationSeparator" w:id="0">
    <w:p w14:paraId="7F2C6935" w14:textId="77777777" w:rsidR="00671D70" w:rsidRDefault="00671D70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DCF83" w14:textId="77777777" w:rsidR="00671D70" w:rsidRDefault="00671D70" w:rsidP="00292BEF">
      <w:r>
        <w:separator/>
      </w:r>
    </w:p>
  </w:footnote>
  <w:footnote w:type="continuationSeparator" w:id="0">
    <w:p w14:paraId="41BCDC9C" w14:textId="77777777" w:rsidR="00671D70" w:rsidRDefault="00671D70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86013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5C7A8028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14:paraId="629374C4" w14:textId="77777777" w:rsidR="00292BEF" w:rsidRDefault="00292BEF" w:rsidP="00292BEF">
    <w:pPr>
      <w:pStyle w:val="Header"/>
      <w:jc w:val="right"/>
      <w:rPr>
        <w:sz w:val="28"/>
      </w:rPr>
    </w:pPr>
  </w:p>
  <w:p w14:paraId="4DF3752B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EF"/>
    <w:rsid w:val="00036D78"/>
    <w:rsid w:val="0011240A"/>
    <w:rsid w:val="00187B59"/>
    <w:rsid w:val="002223D1"/>
    <w:rsid w:val="00246C4B"/>
    <w:rsid w:val="00292BEF"/>
    <w:rsid w:val="00306D6B"/>
    <w:rsid w:val="003503AC"/>
    <w:rsid w:val="00481F30"/>
    <w:rsid w:val="004C6910"/>
    <w:rsid w:val="0052762D"/>
    <w:rsid w:val="005B248D"/>
    <w:rsid w:val="00671D70"/>
    <w:rsid w:val="006E7B9E"/>
    <w:rsid w:val="006F0782"/>
    <w:rsid w:val="007B6610"/>
    <w:rsid w:val="009A073A"/>
    <w:rsid w:val="009F7390"/>
    <w:rsid w:val="00B50056"/>
    <w:rsid w:val="00C42AED"/>
    <w:rsid w:val="00C90ED3"/>
    <w:rsid w:val="00CA07DB"/>
    <w:rsid w:val="00D81329"/>
    <w:rsid w:val="00DF1FAB"/>
    <w:rsid w:val="00E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96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82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6F0782"/>
    <w:pPr>
      <w:widowControl/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6F1484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6F1484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6F1484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6F1484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6F1484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217F"/>
    <w:rsid w:val="00080ED1"/>
    <w:rsid w:val="00145A2F"/>
    <w:rsid w:val="002F217F"/>
    <w:rsid w:val="0047423F"/>
    <w:rsid w:val="006F1484"/>
    <w:rsid w:val="008806B5"/>
    <w:rsid w:val="009612F6"/>
    <w:rsid w:val="00AE3434"/>
    <w:rsid w:val="00BB03C8"/>
    <w:rsid w:val="00CC0587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Props1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MANIKA LUHANO</cp:lastModifiedBy>
  <cp:revision>2</cp:revision>
  <dcterms:created xsi:type="dcterms:W3CDTF">2020-11-11T01:31:00Z</dcterms:created>
  <dcterms:modified xsi:type="dcterms:W3CDTF">2020-11-11T01:31:00Z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