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4B2BDE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8A-5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4B2BD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D4 - Steven </w:t>
                </w:r>
                <w:proofErr w:type="spellStart"/>
                <w:r>
                  <w:rPr>
                    <w:b/>
                  </w:rPr>
                  <w:t>Fegan</w:t>
                </w:r>
                <w:proofErr w:type="spellEnd"/>
                <w:r>
                  <w:rPr>
                    <w:b/>
                  </w:rPr>
                  <w:t>, D3 - Stephanie Drake, D2 - Ethan Farr, D1 - Matthew Beck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Pr="004B2BDE" w:rsidRDefault="004B2BDE" w:rsidP="004B2BDE">
                <w:pPr>
                  <w:numPr>
                    <w:ilvl w:val="0"/>
                    <w:numId w:val="10"/>
                  </w:numPr>
                  <w:rPr>
                    <w:b/>
                  </w:rPr>
                </w:pPr>
                <w:r w:rsidRPr="004B2BDE">
                  <w:rPr>
                    <w:b/>
                  </w:rPr>
                  <w:t xml:space="preserve">Which dental material has the best clinical outcome for patients needing an anterior bridge?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needing an anterior bridge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Zirconia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PFM or Lithium Disilicate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1C5D4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Better clinical results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D96D8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patients needing an anterior bridge, does using Zirconia, PFM, or Lithium Disilicate lead to better clinical results?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581416" w:rsidP="00692E4D">
                <w:pPr>
                  <w:ind w:left="0" w:firstLine="0"/>
                  <w:rPr>
                    <w:b/>
                  </w:rPr>
                </w:pPr>
                <w:r w:rsidRPr="00581416">
                  <w:rPr>
                    <w:b/>
                  </w:rPr>
                  <w:t>Metal-ceramic FPDs have higher survival rates than all types of all-ceramic FPDs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E858A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11/09/2020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858A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NCBI PubMed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A6469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Ceramics, Dental Restoration Failure, </w:t>
                </w:r>
                <w:r w:rsidR="00470072">
                  <w:rPr>
                    <w:b/>
                  </w:rPr>
                  <w:t xml:space="preserve">Fixed Partial Denture, </w:t>
                </w:r>
                <w:r>
                  <w:rPr>
                    <w:b/>
                  </w:rPr>
                  <w:t>Metal Ceramic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A6469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Ceramics, Crowns, Dental Restoration Failure, Humans, Metal Ceramic Alloys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>
            <w:rPr>
              <w:b w:val="0"/>
            </w:rPr>
          </w:sdtEndPr>
          <w:sdtContent>
            <w:tc>
              <w:tcPr>
                <w:tcW w:w="8640" w:type="dxa"/>
              </w:tcPr>
              <w:p w:rsidR="009F4868" w:rsidRDefault="009F4868" w:rsidP="009F4868">
                <w:pPr>
                  <w:pStyle w:val="ListParagraph"/>
                  <w:numPr>
                    <w:ilvl w:val="0"/>
                    <w:numId w:val="11"/>
                  </w:numPr>
                  <w:rPr>
                    <w:b/>
                  </w:rPr>
                </w:pPr>
                <w:proofErr w:type="spellStart"/>
                <w:r w:rsidRPr="009F4868">
                  <w:rPr>
                    <w:b/>
                  </w:rPr>
                  <w:t>Pjetursson</w:t>
                </w:r>
                <w:proofErr w:type="spellEnd"/>
                <w:r w:rsidRPr="009F4868">
                  <w:rPr>
                    <w:b/>
                  </w:rPr>
                  <w:t xml:space="preserve"> BE, </w:t>
                </w:r>
                <w:proofErr w:type="spellStart"/>
                <w:r w:rsidRPr="009F4868">
                  <w:rPr>
                    <w:b/>
                  </w:rPr>
                  <w:t>Sailer</w:t>
                </w:r>
                <w:proofErr w:type="spellEnd"/>
                <w:r w:rsidRPr="009F4868">
                  <w:rPr>
                    <w:b/>
                  </w:rPr>
                  <w:t xml:space="preserve"> I, Makarov NA, </w:t>
                </w:r>
                <w:proofErr w:type="spellStart"/>
                <w:r w:rsidRPr="009F4868">
                  <w:rPr>
                    <w:b/>
                  </w:rPr>
                  <w:t>Zwahlen</w:t>
                </w:r>
                <w:proofErr w:type="spellEnd"/>
                <w:r w:rsidRPr="009F4868">
                  <w:rPr>
                    <w:b/>
                  </w:rPr>
                  <w:t xml:space="preserve"> M, </w:t>
                </w:r>
                <w:proofErr w:type="spellStart"/>
                <w:r w:rsidRPr="009F4868">
                  <w:rPr>
                    <w:b/>
                  </w:rPr>
                  <w:t>Thoma</w:t>
                </w:r>
                <w:proofErr w:type="spellEnd"/>
                <w:r w:rsidRPr="009F4868">
                  <w:rPr>
                    <w:b/>
                  </w:rPr>
                  <w:t xml:space="preserve"> DS. All-ceramic or metal-ceramic tooth-supported fixed dental prostheses (FDPs)? A systematic review of the survival and complication rates. Part II: Multiple-unit FDPs. Dent Mater. 2015 Jun;31(6):624-39. </w:t>
                </w:r>
                <w:proofErr w:type="spellStart"/>
                <w:r w:rsidRPr="009F4868">
                  <w:rPr>
                    <w:b/>
                  </w:rPr>
                  <w:t>doi</w:t>
                </w:r>
                <w:proofErr w:type="spellEnd"/>
                <w:r w:rsidRPr="009F4868">
                  <w:rPr>
                    <w:b/>
                  </w:rPr>
                  <w:t xml:space="preserve">: 10.1016/j.dental.2015.02.013. </w:t>
                </w:r>
                <w:proofErr w:type="spellStart"/>
                <w:r w:rsidRPr="009F4868">
                  <w:rPr>
                    <w:b/>
                  </w:rPr>
                  <w:t>Epub</w:t>
                </w:r>
                <w:proofErr w:type="spellEnd"/>
                <w:r w:rsidRPr="009F4868">
                  <w:rPr>
                    <w:b/>
                  </w:rPr>
                  <w:t xml:space="preserve"> 2015 Apr 30. Erratum in: Dent Mater. 2017 Jan;33(1</w:t>
                </w:r>
                <w:proofErr w:type="gramStart"/>
                <w:r w:rsidRPr="009F4868">
                  <w:rPr>
                    <w:b/>
                  </w:rPr>
                  <w:t>):e</w:t>
                </w:r>
                <w:proofErr w:type="gramEnd"/>
                <w:r w:rsidRPr="009F4868">
                  <w:rPr>
                    <w:b/>
                  </w:rPr>
                  <w:t>48-e51. PMID: 25935732.</w:t>
                </w:r>
              </w:p>
              <w:p w:rsidR="00923EB6" w:rsidRPr="00923EB6" w:rsidRDefault="00923EB6" w:rsidP="00923EB6">
                <w:pPr>
                  <w:rPr>
                    <w:b/>
                  </w:rPr>
                </w:pPr>
              </w:p>
              <w:p w:rsidR="00692E4D" w:rsidRPr="004F117A" w:rsidRDefault="004F117A" w:rsidP="004F117A">
                <w:pPr>
                  <w:pStyle w:val="ListParagraph"/>
                  <w:numPr>
                    <w:ilvl w:val="0"/>
                    <w:numId w:val="11"/>
                  </w:numPr>
                  <w:rPr>
                    <w:b/>
                  </w:rPr>
                </w:pPr>
                <w:proofErr w:type="spellStart"/>
                <w:r w:rsidRPr="004F117A">
                  <w:rPr>
                    <w:b/>
                  </w:rPr>
                  <w:lastRenderedPageBreak/>
                  <w:t>Sailer</w:t>
                </w:r>
                <w:proofErr w:type="spellEnd"/>
                <w:r w:rsidRPr="004F117A">
                  <w:rPr>
                    <w:b/>
                  </w:rPr>
                  <w:t xml:space="preserve"> I, </w:t>
                </w:r>
                <w:proofErr w:type="spellStart"/>
                <w:r w:rsidRPr="004F117A">
                  <w:rPr>
                    <w:b/>
                  </w:rPr>
                  <w:t>Pjetursson</w:t>
                </w:r>
                <w:proofErr w:type="spellEnd"/>
                <w:r w:rsidRPr="004F117A">
                  <w:rPr>
                    <w:b/>
                  </w:rPr>
                  <w:t xml:space="preserve"> BE, </w:t>
                </w:r>
                <w:proofErr w:type="spellStart"/>
                <w:r w:rsidRPr="004F117A">
                  <w:rPr>
                    <w:b/>
                  </w:rPr>
                  <w:t>Zwahlen</w:t>
                </w:r>
                <w:proofErr w:type="spellEnd"/>
                <w:r w:rsidRPr="004F117A">
                  <w:rPr>
                    <w:b/>
                  </w:rPr>
                  <w:t xml:space="preserve"> M, </w:t>
                </w:r>
                <w:proofErr w:type="spellStart"/>
                <w:r w:rsidRPr="004F117A">
                  <w:rPr>
                    <w:b/>
                  </w:rPr>
                  <w:t>Hämmerle</w:t>
                </w:r>
                <w:proofErr w:type="spellEnd"/>
                <w:r w:rsidRPr="004F117A">
                  <w:rPr>
                    <w:b/>
                  </w:rPr>
                  <w:t xml:space="preserve"> CH. A systematic review of the survival and complication rates of all-ceramic and metal-ceramic reconstructions after an observation period of at least 3 years. Part II: Fixed dental prostheses. Clin Oral Implants Res. 2007 Jun;18 Suppl 3:86-96. </w:t>
                </w:r>
                <w:proofErr w:type="spellStart"/>
                <w:r w:rsidRPr="004F117A">
                  <w:rPr>
                    <w:b/>
                  </w:rPr>
                  <w:t>doi</w:t>
                </w:r>
                <w:proofErr w:type="spellEnd"/>
                <w:r w:rsidRPr="004F117A">
                  <w:rPr>
                    <w:b/>
                  </w:rPr>
                  <w:t>: 10.1111/j.1600-0501.2007.</w:t>
                </w:r>
                <w:proofErr w:type="gramStart"/>
                <w:r w:rsidRPr="004F117A">
                  <w:rPr>
                    <w:b/>
                  </w:rPr>
                  <w:t>01468.x.</w:t>
                </w:r>
                <w:proofErr w:type="gramEnd"/>
                <w:r w:rsidRPr="004F117A">
                  <w:rPr>
                    <w:b/>
                  </w:rPr>
                  <w:t xml:space="preserve"> Erratum in: Clin Oral Implants Res. 2008 Mar;19(3):326-8. PMID: 17594373.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923EB6" w:rsidRPr="00923EB6" w:rsidRDefault="00AB64E4" w:rsidP="00923EB6">
                <w:pPr>
                  <w:pStyle w:val="ListParagraph"/>
                  <w:numPr>
                    <w:ilvl w:val="0"/>
                    <w:numId w:val="17"/>
                  </w:numPr>
                  <w:rPr>
                    <w:b/>
                  </w:rPr>
                </w:pPr>
                <w:r w:rsidRPr="00923EB6">
                  <w:rPr>
                    <w:b/>
                  </w:rPr>
                  <w:t>S</w:t>
                </w:r>
                <w:r w:rsidR="00923EB6" w:rsidRPr="00923EB6">
                  <w:rPr>
                    <w:b/>
                  </w:rPr>
                  <w:t>ystemic Review</w:t>
                </w:r>
              </w:p>
              <w:p w:rsidR="00692E4D" w:rsidRPr="00923EB6" w:rsidRDefault="00923EB6" w:rsidP="00923EB6">
                <w:pPr>
                  <w:pStyle w:val="ListParagraph"/>
                  <w:numPr>
                    <w:ilvl w:val="0"/>
                    <w:numId w:val="17"/>
                  </w:numPr>
                  <w:rPr>
                    <w:b/>
                  </w:rPr>
                </w:pPr>
                <w:r>
                  <w:rPr>
                    <w:b/>
                  </w:rPr>
                  <w:t>Systemic Review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7C57A0" w:rsidRDefault="007C57A0" w:rsidP="007C57A0">
                <w:pPr>
                  <w:numPr>
                    <w:ilvl w:val="0"/>
                    <w:numId w:val="18"/>
                  </w:numPr>
                </w:pPr>
                <w:r>
                  <w:t>Both articles d</w:t>
                </w:r>
                <w:r w:rsidRPr="007C57A0">
                  <w:t>irectly address PICO comparison between Zirconia, PFM, and Lithium Disilicate materials</w:t>
                </w:r>
              </w:p>
              <w:p w:rsidR="00692E4D" w:rsidRPr="007C57A0" w:rsidRDefault="007C57A0" w:rsidP="007C57A0">
                <w:pPr>
                  <w:numPr>
                    <w:ilvl w:val="0"/>
                    <w:numId w:val="18"/>
                  </w:numPr>
                </w:pPr>
                <w:proofErr w:type="spellStart"/>
                <w:r>
                  <w:t xml:space="preserve">Both </w:t>
                </w:r>
                <w:proofErr w:type="spellEnd"/>
                <w:r>
                  <w:t>articles are s</w:t>
                </w:r>
                <w:r w:rsidRPr="007C57A0">
                  <w:t>ystemic review</w:t>
                </w:r>
                <w:r>
                  <w:t>s</w:t>
                </w:r>
                <w:r w:rsidRPr="007C57A0">
                  <w:t xml:space="preserve"> with high level of evidence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0075E0" w:rsidRPr="000075E0" w:rsidRDefault="000075E0" w:rsidP="00061081">
                <w:pPr>
                  <w:pStyle w:val="ListParagraph"/>
                  <w:numPr>
                    <w:ilvl w:val="0"/>
                    <w:numId w:val="14"/>
                  </w:numPr>
                </w:pPr>
                <w:r w:rsidRPr="000075E0">
                  <w:rPr>
                    <w:b/>
                    <w:bCs/>
                  </w:rPr>
                  <w:t xml:space="preserve">Method: </w:t>
                </w:r>
                <w:r w:rsidRPr="000075E0">
                  <w:t xml:space="preserve">Clinical studies focusing on </w:t>
                </w:r>
                <w:proofErr w:type="gramStart"/>
                <w:r w:rsidRPr="000075E0">
                  <w:t>tooth-supported</w:t>
                </w:r>
                <w:proofErr w:type="gramEnd"/>
                <w:r w:rsidRPr="000075E0">
                  <w:t xml:space="preserve"> FPDs with a mean follow-up of at least 3 years were searched on PubMed, CENTRAL, with 10 studies hand included from a previous systemic review. The robust Poisson’s regression model was used to analyze survival and complication rates to obtain summary estimates of 5-year proportions</w:t>
                </w:r>
              </w:p>
              <w:p w:rsidR="000075E0" w:rsidRDefault="000075E0" w:rsidP="000075E0">
                <w:pPr>
                  <w:pStyle w:val="ListParagraph"/>
                  <w:ind w:firstLine="0"/>
                </w:pPr>
                <w:r w:rsidRPr="000075E0">
                  <w:rPr>
                    <w:b/>
                    <w:bCs/>
                  </w:rPr>
                  <w:t xml:space="preserve">Results: </w:t>
                </w:r>
                <w:r w:rsidRPr="000075E0">
                  <w:t>Metal-ceramic FPD survival 94.4%</w:t>
                </w:r>
                <w:r>
                  <w:t xml:space="preserve">, </w:t>
                </w:r>
                <w:r w:rsidRPr="000075E0">
                  <w:t>Zirconia FPD survival 90.4%</w:t>
                </w:r>
                <w:r>
                  <w:t xml:space="preserve">, </w:t>
                </w:r>
                <w:r w:rsidRPr="000075E0">
                  <w:t>Lithium Disilicate FPD survival 89.1%</w:t>
                </w:r>
              </w:p>
              <w:p w:rsidR="006F189A" w:rsidRPr="000075E0" w:rsidRDefault="006F189A" w:rsidP="006F189A">
                <w:pPr>
                  <w:pStyle w:val="ListParagraph"/>
                  <w:ind w:firstLine="0"/>
                </w:pPr>
                <w:r w:rsidRPr="006F189A">
                  <w:rPr>
                    <w:b/>
                    <w:bCs/>
                  </w:rPr>
                  <w:t xml:space="preserve">Main Complications: </w:t>
                </w:r>
                <w:r w:rsidRPr="006F189A">
                  <w:t>Zirconia- Ceramic fractures &amp; loss of retention</w:t>
                </w:r>
                <w:r>
                  <w:t xml:space="preserve">, </w:t>
                </w:r>
                <w:r w:rsidRPr="006F189A">
                  <w:t>Lithium Disilicate- Framework fracture</w:t>
                </w:r>
              </w:p>
              <w:p w:rsidR="00061081" w:rsidRPr="00061081" w:rsidRDefault="00061081" w:rsidP="00061081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 w:rsidRPr="00061081">
                  <w:rPr>
                    <w:b/>
                    <w:bCs/>
                  </w:rPr>
                  <w:t xml:space="preserve">Method: </w:t>
                </w:r>
                <w:r w:rsidRPr="00061081">
                  <w:rPr>
                    <w:b/>
                  </w:rPr>
                  <w:t>Prospective and retrospective cohort studies on all-ceramic and metal-ceramic reconstructions with a mean follow-up time of at least 3 years were searched on MEDLINE and Dental Global Publication Research System along with manual searches. Patients must have been examined clinically at the follow-up visit.</w:t>
                </w:r>
                <w:r w:rsidRPr="00061081">
                  <w:rPr>
                    <w:b/>
                    <w:bCs/>
                  </w:rPr>
                  <w:t xml:space="preserve"> </w:t>
                </w:r>
                <w:r w:rsidRPr="00061081">
                  <w:rPr>
                    <w:b/>
                    <w:bCs/>
                  </w:rPr>
                  <w:br/>
                </w:r>
                <w:r w:rsidRPr="00061081">
                  <w:rPr>
                    <w:b/>
                  </w:rPr>
                  <w:t>“Assessment of the identified studies and data abstraction was performed independently by three reviewers. Failure rates were analyzed using standard and random-effects Poisson regression models to obtain summary estimates of 5-year survival proportions”</w:t>
                </w:r>
              </w:p>
              <w:p w:rsidR="00061081" w:rsidRDefault="00061081" w:rsidP="00061081">
                <w:pPr>
                  <w:pStyle w:val="ListParagraph"/>
                  <w:ind w:firstLine="0"/>
                  <w:rPr>
                    <w:b/>
                  </w:rPr>
                </w:pPr>
                <w:r w:rsidRPr="00061081">
                  <w:rPr>
                    <w:b/>
                    <w:bCs/>
                  </w:rPr>
                  <w:t xml:space="preserve">Results: </w:t>
                </w:r>
                <w:r w:rsidRPr="00061081">
                  <w:rPr>
                    <w:b/>
                  </w:rPr>
                  <w:t>Metal-ceramic FPD survival 94.4%</w:t>
                </w:r>
                <w:r>
                  <w:rPr>
                    <w:b/>
                  </w:rPr>
                  <w:t xml:space="preserve">, </w:t>
                </w:r>
                <w:r w:rsidRPr="00061081">
                  <w:rPr>
                    <w:b/>
                  </w:rPr>
                  <w:t>All-ceramic FPD survival 88.6%</w:t>
                </w:r>
                <w:r>
                  <w:rPr>
                    <w:b/>
                  </w:rPr>
                  <w:t xml:space="preserve">- </w:t>
                </w:r>
                <w:r w:rsidRPr="00061081">
                  <w:rPr>
                    <w:b/>
                  </w:rPr>
                  <w:t>Does not differentiate between Zirconia and Lithium Disilicate</w:t>
                </w:r>
              </w:p>
              <w:p w:rsidR="00061081" w:rsidRPr="00061081" w:rsidRDefault="00061081" w:rsidP="00061081">
                <w:pPr>
                  <w:pStyle w:val="ListParagraph"/>
                  <w:ind w:firstLine="0"/>
                  <w:rPr>
                    <w:b/>
                  </w:rPr>
                </w:pPr>
                <w:r w:rsidRPr="00061081">
                  <w:rPr>
                    <w:b/>
                    <w:bCs/>
                  </w:rPr>
                  <w:t xml:space="preserve">Main Complications: </w:t>
                </w:r>
              </w:p>
              <w:p w:rsidR="00061081" w:rsidRPr="00F365F8" w:rsidRDefault="00061081" w:rsidP="00F365F8">
                <w:pPr>
                  <w:pStyle w:val="ListParagraph"/>
                  <w:numPr>
                    <w:ilvl w:val="1"/>
                    <w:numId w:val="24"/>
                  </w:numPr>
                  <w:rPr>
                    <w:b/>
                  </w:rPr>
                </w:pPr>
                <w:r w:rsidRPr="00061081">
                  <w:rPr>
                    <w:b/>
                  </w:rPr>
                  <w:t xml:space="preserve">Material fracture </w:t>
                </w:r>
                <w:r w:rsidRPr="00F365F8">
                  <w:rPr>
                    <w:b/>
                  </w:rPr>
                  <w:t>Metal-ceramic: between 1.6% and 2.9%</w:t>
                </w:r>
                <w:r w:rsidR="00F365F8">
                  <w:rPr>
                    <w:b/>
                  </w:rPr>
                  <w:t xml:space="preserve">, </w:t>
                </w:r>
                <w:r w:rsidRPr="00F365F8">
                  <w:rPr>
                    <w:b/>
                  </w:rPr>
                  <w:t>Lithium disilicate: between 6.5% and 13.6%</w:t>
                </w:r>
              </w:p>
              <w:p w:rsidR="00692E4D" w:rsidRPr="00F365F8" w:rsidRDefault="00061081" w:rsidP="00F365F8">
                <w:pPr>
                  <w:pStyle w:val="ListParagraph"/>
                  <w:numPr>
                    <w:ilvl w:val="1"/>
                    <w:numId w:val="24"/>
                  </w:numPr>
                  <w:rPr>
                    <w:b/>
                  </w:rPr>
                </w:pPr>
                <w:r w:rsidRPr="00061081">
                  <w:rPr>
                    <w:b/>
                  </w:rPr>
                  <w:t>Biological and technical complications</w:t>
                </w:r>
                <w:r w:rsidR="00F365F8">
                  <w:rPr>
                    <w:b/>
                  </w:rPr>
                  <w:t xml:space="preserve">: </w:t>
                </w:r>
                <w:r w:rsidRPr="00F365F8">
                  <w:rPr>
                    <w:b/>
                  </w:rPr>
                  <w:t>Zirconia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>vels of Evidence</w:t>
            </w:r>
            <w:proofErr w:type="gramStart"/>
            <w:r w:rsidRPr="006A2AEF">
              <w:rPr>
                <w:b/>
              </w:rPr>
              <w:t xml:space="preserve">:  </w:t>
            </w:r>
            <w:r>
              <w:t>(</w:t>
            </w:r>
            <w:proofErr w:type="gramEnd"/>
            <w:r>
              <w:t xml:space="preserve">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99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99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D8762F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D8762F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D8762F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43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D8762F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D8762F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</w:t>
            </w:r>
            <w:proofErr w:type="gramStart"/>
            <w:r w:rsidR="00692E4D">
              <w:t>disease oriented</w:t>
            </w:r>
            <w:proofErr w:type="gramEnd"/>
            <w:r w:rsidR="00692E4D">
              <w:t xml:space="preserve">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id w:val="-1330988089"/>
          </w:sdtPr>
          <w:sdtEndPr/>
          <w:sdtContent>
            <w:tc>
              <w:tcPr>
                <w:tcW w:w="8640" w:type="dxa"/>
              </w:tcPr>
              <w:p w:rsidR="002C6D18" w:rsidRDefault="000075E0" w:rsidP="002C6D18">
                <w:pPr>
                  <w:pStyle w:val="ListParagraph"/>
                  <w:numPr>
                    <w:ilvl w:val="0"/>
                    <w:numId w:val="19"/>
                  </w:numPr>
                </w:pPr>
                <w:r w:rsidRPr="000075E0">
                  <w:t>“Survival rates of all types of all-ceramic FDPs were lower than those reported for metal-ceramic FDPs”</w:t>
                </w:r>
              </w:p>
              <w:p w:rsidR="006B6327" w:rsidRPr="006B6327" w:rsidRDefault="006B6327" w:rsidP="006B6327">
                <w:pPr>
                  <w:pStyle w:val="ListParagraph"/>
                  <w:numPr>
                    <w:ilvl w:val="0"/>
                    <w:numId w:val="19"/>
                  </w:numPr>
                </w:pPr>
                <w:proofErr w:type="gramStart"/>
                <w:r w:rsidRPr="006B6327">
                  <w:t>”The</w:t>
                </w:r>
                <w:proofErr w:type="gramEnd"/>
                <w:r w:rsidRPr="006B6327">
                  <w:t xml:space="preserve"> failure rate of all‐ceramic FDPs after 5 years was 11.4%. The corresponding figure for metal–ceramic FDPs was 5.6%, resulting in a 2.11‐fold higher failure of all‐ceramic FDPs”</w:t>
                </w:r>
              </w:p>
              <w:p w:rsidR="002972EE" w:rsidRDefault="006B6327" w:rsidP="006B6327">
                <w:pPr>
                  <w:pStyle w:val="ListParagraph"/>
                  <w:ind w:firstLine="0"/>
                </w:pPr>
                <w:r w:rsidRPr="006B6327">
                  <w:t>If all ceramic restorations must be used, Zirconia should be used rather than Lithium Disilicate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762F" w:rsidRDefault="00D8762F" w:rsidP="00692E4D">
      <w:pPr>
        <w:spacing w:after="0" w:line="240" w:lineRule="auto"/>
      </w:pPr>
      <w:r>
        <w:separator/>
      </w:r>
    </w:p>
  </w:endnote>
  <w:endnote w:type="continuationSeparator" w:id="0">
    <w:p w:rsidR="00D8762F" w:rsidRDefault="00D8762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762F" w:rsidRDefault="00D8762F" w:rsidP="00692E4D">
      <w:pPr>
        <w:spacing w:after="0" w:line="240" w:lineRule="auto"/>
      </w:pPr>
      <w:r>
        <w:separator/>
      </w:r>
    </w:p>
  </w:footnote>
  <w:footnote w:type="continuationSeparator" w:id="0">
    <w:p w:rsidR="00D8762F" w:rsidRDefault="00D8762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3F4"/>
    <w:multiLevelType w:val="hybridMultilevel"/>
    <w:tmpl w:val="624EC4AE"/>
    <w:lvl w:ilvl="0" w:tplc="C356610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B41CA6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8C79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9CCA9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5A518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8883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84411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8A96D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864E6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D145ED"/>
    <w:multiLevelType w:val="hybridMultilevel"/>
    <w:tmpl w:val="B658C93C"/>
    <w:lvl w:ilvl="0" w:tplc="BAE4326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67F7C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00F06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84B7F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F2708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185EC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92596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0094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F87DF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4A67FB"/>
    <w:multiLevelType w:val="hybridMultilevel"/>
    <w:tmpl w:val="B86EE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993"/>
    <w:multiLevelType w:val="hybridMultilevel"/>
    <w:tmpl w:val="5796AEE6"/>
    <w:lvl w:ilvl="0" w:tplc="0A2468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4B2D"/>
    <w:multiLevelType w:val="hybridMultilevel"/>
    <w:tmpl w:val="886C07C0"/>
    <w:lvl w:ilvl="0" w:tplc="898EAED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0E762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E723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E8EA5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BABD1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7E8C5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92D94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20A1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0F95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60E3C"/>
    <w:multiLevelType w:val="hybridMultilevel"/>
    <w:tmpl w:val="7648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661"/>
    <w:multiLevelType w:val="hybridMultilevel"/>
    <w:tmpl w:val="5C58F364"/>
    <w:lvl w:ilvl="0" w:tplc="061A62B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3AE0E8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3A2FE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70406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08001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3A907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8CD2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68D7C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C310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D6A34"/>
    <w:multiLevelType w:val="hybridMultilevel"/>
    <w:tmpl w:val="45541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53FF"/>
    <w:multiLevelType w:val="hybridMultilevel"/>
    <w:tmpl w:val="7938F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04280"/>
    <w:multiLevelType w:val="hybridMultilevel"/>
    <w:tmpl w:val="CB2277AA"/>
    <w:lvl w:ilvl="0" w:tplc="2E782F7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85F9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AC3B8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8DE86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DE59B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B872C4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62E1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48BD5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6595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CB787D"/>
    <w:multiLevelType w:val="hybridMultilevel"/>
    <w:tmpl w:val="5CB885AC"/>
    <w:lvl w:ilvl="0" w:tplc="B46AD03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6423AA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AB7D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8A4E6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C0C1B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CC3284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EE8D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6128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E2DC6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BB44AAF"/>
    <w:multiLevelType w:val="hybridMultilevel"/>
    <w:tmpl w:val="CFC66564"/>
    <w:lvl w:ilvl="0" w:tplc="28B861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B22DE2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B2DB7A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46A6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0D06A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5CAACA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00EDE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AEAC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44ED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0893AC3"/>
    <w:multiLevelType w:val="hybridMultilevel"/>
    <w:tmpl w:val="841CC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D42AF1"/>
    <w:multiLevelType w:val="hybridMultilevel"/>
    <w:tmpl w:val="2DB49AA6"/>
    <w:lvl w:ilvl="0" w:tplc="6C9C343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07DE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8AE38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B3D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C64D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83C0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9C298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FE0036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7A9C2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7A37C03"/>
    <w:multiLevelType w:val="hybridMultilevel"/>
    <w:tmpl w:val="D4B48132"/>
    <w:lvl w:ilvl="0" w:tplc="4A6ED2C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11B7"/>
    <w:multiLevelType w:val="hybridMultilevel"/>
    <w:tmpl w:val="BFD25A68"/>
    <w:lvl w:ilvl="0" w:tplc="E104F4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42FD9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08C3A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4F63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AA516A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689CDC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E12A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003C22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C197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20"/>
  </w:num>
  <w:num w:numId="8">
    <w:abstractNumId w:val="16"/>
  </w:num>
  <w:num w:numId="9">
    <w:abstractNumId w:val="11"/>
  </w:num>
  <w:num w:numId="10">
    <w:abstractNumId w:val="17"/>
  </w:num>
  <w:num w:numId="11">
    <w:abstractNumId w:val="23"/>
  </w:num>
  <w:num w:numId="12">
    <w:abstractNumId w:val="5"/>
  </w:num>
  <w:num w:numId="13">
    <w:abstractNumId w:val="12"/>
  </w:num>
  <w:num w:numId="14">
    <w:abstractNumId w:val="19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3"/>
  </w:num>
  <w:num w:numId="20">
    <w:abstractNumId w:val="4"/>
  </w:num>
  <w:num w:numId="21">
    <w:abstractNumId w:val="24"/>
  </w:num>
  <w:num w:numId="22">
    <w:abstractNumId w:val="18"/>
  </w:num>
  <w:num w:numId="23">
    <w:abstractNumId w:val="2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075E0"/>
    <w:rsid w:val="000353D8"/>
    <w:rsid w:val="000573BB"/>
    <w:rsid w:val="00061081"/>
    <w:rsid w:val="00192604"/>
    <w:rsid w:val="001A2343"/>
    <w:rsid w:val="001C073A"/>
    <w:rsid w:val="001C5D4B"/>
    <w:rsid w:val="002967BF"/>
    <w:rsid w:val="002972EE"/>
    <w:rsid w:val="002C25E5"/>
    <w:rsid w:val="002C6D18"/>
    <w:rsid w:val="002E6FF2"/>
    <w:rsid w:val="00332994"/>
    <w:rsid w:val="003B2868"/>
    <w:rsid w:val="004112F5"/>
    <w:rsid w:val="00470072"/>
    <w:rsid w:val="004816C3"/>
    <w:rsid w:val="004B1110"/>
    <w:rsid w:val="004B2BDE"/>
    <w:rsid w:val="004F117A"/>
    <w:rsid w:val="00581416"/>
    <w:rsid w:val="005F06DC"/>
    <w:rsid w:val="00657CF8"/>
    <w:rsid w:val="00672CAF"/>
    <w:rsid w:val="00692E4D"/>
    <w:rsid w:val="006A2AEF"/>
    <w:rsid w:val="006A5E4B"/>
    <w:rsid w:val="006B6327"/>
    <w:rsid w:val="006F189A"/>
    <w:rsid w:val="007278F8"/>
    <w:rsid w:val="00746A56"/>
    <w:rsid w:val="007C57A0"/>
    <w:rsid w:val="00835CB8"/>
    <w:rsid w:val="0084217E"/>
    <w:rsid w:val="008A3451"/>
    <w:rsid w:val="008C222F"/>
    <w:rsid w:val="00911CC0"/>
    <w:rsid w:val="00923EB6"/>
    <w:rsid w:val="009E05C6"/>
    <w:rsid w:val="009F4868"/>
    <w:rsid w:val="00A228DA"/>
    <w:rsid w:val="00A64698"/>
    <w:rsid w:val="00A956ED"/>
    <w:rsid w:val="00AA203F"/>
    <w:rsid w:val="00AB64E4"/>
    <w:rsid w:val="00D8762F"/>
    <w:rsid w:val="00D96D88"/>
    <w:rsid w:val="00DB5D4E"/>
    <w:rsid w:val="00DD26F4"/>
    <w:rsid w:val="00DD75C1"/>
    <w:rsid w:val="00E4293E"/>
    <w:rsid w:val="00E858A9"/>
    <w:rsid w:val="00F32487"/>
    <w:rsid w:val="00F365F8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3D91B5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2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07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89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95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693">
          <w:marLeft w:val="115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223">
          <w:marLeft w:val="115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39">
          <w:marLeft w:val="115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9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539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53">
          <w:marLeft w:val="115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09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10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060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08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086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0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3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5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2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7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9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0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351664"/>
    <w:rsid w:val="00E273F4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Drake, Stephanie</cp:lastModifiedBy>
  <cp:revision>28</cp:revision>
  <dcterms:created xsi:type="dcterms:W3CDTF">2020-11-10T02:32:00Z</dcterms:created>
  <dcterms:modified xsi:type="dcterms:W3CDTF">2020-11-15T22:47:00Z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