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57E7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19545332" w14:textId="77777777" w:rsidTr="002E6FF2">
        <w:tc>
          <w:tcPr>
            <w:tcW w:w="8640" w:type="dxa"/>
          </w:tcPr>
          <w:p w14:paraId="5D080FD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342F17C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3085F75" w14:textId="33C25058" w:rsidR="00692E4D" w:rsidRDefault="00AD3734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7B-2 </w:t>
                </w:r>
                <w:proofErr w:type="spellStart"/>
                <w:r>
                  <w:rPr>
                    <w:b/>
                  </w:rPr>
                  <w:t>Viktoriia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Senych</w:t>
                </w:r>
                <w:proofErr w:type="spellEnd"/>
                <w:r>
                  <w:rPr>
                    <w:b/>
                  </w:rPr>
                  <w:t xml:space="preserve"> Team Leader</w:t>
                </w:r>
              </w:p>
            </w:tc>
          </w:sdtContent>
        </w:sdt>
      </w:tr>
      <w:tr w:rsidR="00692E4D" w14:paraId="65E39941" w14:textId="77777777" w:rsidTr="002E6FF2">
        <w:tc>
          <w:tcPr>
            <w:tcW w:w="8640" w:type="dxa"/>
          </w:tcPr>
          <w:p w14:paraId="3A36DDB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0072B59F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677B4E2B" w14:textId="03A67C80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Tom Gorski, Daniel Stein, Alexandra </w:t>
                </w:r>
                <w:proofErr w:type="spellStart"/>
                <w:r>
                  <w:rPr>
                    <w:b/>
                  </w:rPr>
                  <w:t>Pentala</w:t>
                </w:r>
                <w:proofErr w:type="spellEnd"/>
              </w:p>
            </w:tc>
          </w:sdtContent>
        </w:sdt>
      </w:tr>
      <w:tr w:rsidR="00692E4D" w14:paraId="7610B51C" w14:textId="77777777" w:rsidTr="002E6FF2">
        <w:tc>
          <w:tcPr>
            <w:tcW w:w="8640" w:type="dxa"/>
          </w:tcPr>
          <w:p w14:paraId="4BAE3AC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0F5AB4A9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7A00E4E9" w14:textId="53467F5C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For patients with TMD, is treatment with trigger point injections using lidocaine superior to using </w:t>
                </w:r>
                <w:proofErr w:type="spellStart"/>
                <w:r>
                  <w:rPr>
                    <w:b/>
                  </w:rPr>
                  <w:t>botox</w:t>
                </w:r>
                <w:proofErr w:type="spellEnd"/>
                <w:r>
                  <w:rPr>
                    <w:b/>
                  </w:rPr>
                  <w:t xml:space="preserve"> and dry needling?</w:t>
                </w:r>
              </w:p>
            </w:tc>
          </w:sdtContent>
        </w:sdt>
      </w:tr>
      <w:tr w:rsidR="00692E4D" w14:paraId="6E7C38FE" w14:textId="77777777" w:rsidTr="002E6FF2">
        <w:tc>
          <w:tcPr>
            <w:tcW w:w="8640" w:type="dxa"/>
          </w:tcPr>
          <w:p w14:paraId="25D16E2B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49AD52F4" w14:textId="77777777" w:rsidTr="002E6FF2">
        <w:tc>
          <w:tcPr>
            <w:tcW w:w="8640" w:type="dxa"/>
          </w:tcPr>
          <w:p w14:paraId="2EA34C2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4D23933A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19542BDE" w14:textId="39718261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Management of TMD</w:t>
                </w:r>
              </w:p>
            </w:tc>
          </w:sdtContent>
        </w:sdt>
      </w:tr>
      <w:tr w:rsidR="00692E4D" w14:paraId="27EB52B0" w14:textId="77777777" w:rsidTr="002E6FF2">
        <w:tc>
          <w:tcPr>
            <w:tcW w:w="8640" w:type="dxa"/>
          </w:tcPr>
          <w:p w14:paraId="68D3FF0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0784D0A4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09CFE4AF" w14:textId="03AFB175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Treatment using trigger point injections with lidocaine</w:t>
                </w:r>
              </w:p>
            </w:tc>
          </w:sdtContent>
        </w:sdt>
      </w:tr>
      <w:tr w:rsidR="00692E4D" w14:paraId="227FC257" w14:textId="77777777" w:rsidTr="002E6FF2">
        <w:tc>
          <w:tcPr>
            <w:tcW w:w="8640" w:type="dxa"/>
          </w:tcPr>
          <w:p w14:paraId="0D44C68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7031220F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1A4F5308" w14:textId="04334330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Trigger point injections with </w:t>
                </w:r>
                <w:proofErr w:type="spellStart"/>
                <w:r>
                  <w:rPr>
                    <w:b/>
                  </w:rPr>
                  <w:t>botox</w:t>
                </w:r>
                <w:proofErr w:type="spellEnd"/>
                <w:r>
                  <w:rPr>
                    <w:b/>
                  </w:rPr>
                  <w:t xml:space="preserve"> and dry needling</w:t>
                </w:r>
              </w:p>
            </w:tc>
          </w:sdtContent>
        </w:sdt>
      </w:tr>
      <w:tr w:rsidR="00692E4D" w14:paraId="6D4192CA" w14:textId="77777777" w:rsidTr="002E6FF2">
        <w:tc>
          <w:tcPr>
            <w:tcW w:w="8640" w:type="dxa"/>
          </w:tcPr>
          <w:p w14:paraId="27F4969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3F7AF7C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07A94639" w14:textId="0FE1F8F0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effectiveness</w:t>
                </w:r>
              </w:p>
            </w:tc>
          </w:sdtContent>
        </w:sdt>
      </w:tr>
      <w:tr w:rsidR="00692E4D" w14:paraId="2394A3F8" w14:textId="77777777" w:rsidTr="002E6FF2">
        <w:tc>
          <w:tcPr>
            <w:tcW w:w="8640" w:type="dxa"/>
          </w:tcPr>
          <w:p w14:paraId="5013D30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2CD3CE4E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sdt>
              <w:sdtPr>
                <w:rPr>
                  <w:b/>
                </w:rPr>
                <w:id w:val="-1084215279"/>
                <w:placeholder>
                  <w:docPart w:val="CF84371EB9F54A60B8EC714422F97305"/>
                </w:placeholder>
              </w:sdtPr>
              <w:sdtEndPr/>
              <w:sdtContent>
                <w:tc>
                  <w:tcPr>
                    <w:tcW w:w="8640" w:type="dxa"/>
                  </w:tcPr>
                  <w:p w14:paraId="18631971" w14:textId="2EBAB159" w:rsidR="00692E4D" w:rsidRDefault="00AD3734" w:rsidP="00692E4D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 patients with TMD, is treatment with trigger point injections using lidocaine superior to using </w:t>
                    </w:r>
                    <w:proofErr w:type="spellStart"/>
                    <w:r>
                      <w:rPr>
                        <w:b/>
                      </w:rPr>
                      <w:t>botox</w:t>
                    </w:r>
                    <w:proofErr w:type="spellEnd"/>
                    <w:r>
                      <w:rPr>
                        <w:b/>
                      </w:rPr>
                      <w:t xml:space="preserve"> and dry needling?</w:t>
                    </w:r>
                  </w:p>
                </w:tc>
              </w:sdtContent>
            </w:sdt>
          </w:sdtContent>
        </w:sdt>
      </w:tr>
      <w:tr w:rsidR="00692E4D" w14:paraId="5AE50FA1" w14:textId="77777777" w:rsidTr="002E6FF2">
        <w:tc>
          <w:tcPr>
            <w:tcW w:w="8640" w:type="dxa"/>
          </w:tcPr>
          <w:p w14:paraId="549E606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23643517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09586E1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2764D363" w14:textId="77777777" w:rsidTr="002E6FF2">
        <w:tc>
          <w:tcPr>
            <w:tcW w:w="8640" w:type="dxa"/>
          </w:tcPr>
          <w:p w14:paraId="5655748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574AFADE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620E3D1A" w14:textId="613CC88B" w:rsidR="00692E4D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11/02/2020</w:t>
                </w:r>
              </w:p>
            </w:tc>
          </w:sdtContent>
        </w:sdt>
      </w:tr>
      <w:tr w:rsidR="00692E4D" w14:paraId="3CD06813" w14:textId="77777777" w:rsidTr="002E6FF2">
        <w:tc>
          <w:tcPr>
            <w:tcW w:w="8640" w:type="dxa"/>
          </w:tcPr>
          <w:p w14:paraId="7286EA1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7964D4AD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2357F64" w14:textId="51809A72" w:rsidR="00692E4D" w:rsidRPr="00974240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28327DF6" w14:textId="77777777" w:rsidTr="002E6FF2">
        <w:tc>
          <w:tcPr>
            <w:tcW w:w="8640" w:type="dxa"/>
          </w:tcPr>
          <w:p w14:paraId="2C3FD74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130BCFE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3416FE91" w14:textId="1A3D7D6C" w:rsidR="00692E4D" w:rsidRPr="00974240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TMD, TMJ Pain, trigger point, injection, dry needling, </w:t>
                </w:r>
                <w:proofErr w:type="spellStart"/>
                <w:r>
                  <w:rPr>
                    <w:b/>
                  </w:rPr>
                  <w:t>botox</w:t>
                </w:r>
                <w:proofErr w:type="spellEnd"/>
              </w:p>
            </w:tc>
          </w:sdtContent>
        </w:sdt>
      </w:tr>
      <w:tr w:rsidR="00692E4D" w14:paraId="2AA09998" w14:textId="77777777" w:rsidTr="002E6FF2">
        <w:tc>
          <w:tcPr>
            <w:tcW w:w="8640" w:type="dxa"/>
          </w:tcPr>
          <w:p w14:paraId="75CF3E9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701938F2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6E31305C" w14:textId="1DAD3BCF" w:rsidR="00692E4D" w:rsidRPr="00974240" w:rsidRDefault="00AD373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TMD, Trigger point, injection, lidocaine, </w:t>
                </w:r>
                <w:proofErr w:type="spellStart"/>
                <w:r>
                  <w:rPr>
                    <w:b/>
                  </w:rPr>
                  <w:t>botox</w:t>
                </w:r>
                <w:proofErr w:type="spellEnd"/>
              </w:p>
            </w:tc>
          </w:sdtContent>
        </w:sdt>
      </w:tr>
      <w:tr w:rsidR="00692E4D" w14:paraId="3719F24D" w14:textId="77777777" w:rsidTr="002E6FF2">
        <w:tc>
          <w:tcPr>
            <w:tcW w:w="8640" w:type="dxa"/>
          </w:tcPr>
          <w:p w14:paraId="12AAA21D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0853324D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79713D8D" w14:textId="5F0E1C29" w:rsidR="00692E4D" w:rsidRPr="00974240" w:rsidRDefault="00443761" w:rsidP="00692E4D">
                <w:pPr>
                  <w:ind w:left="0" w:firstLine="0"/>
                  <w:rPr>
                    <w:b/>
                  </w:rPr>
                </w:pPr>
                <w:r>
                  <w:rPr>
                    <w:sz w:val="32"/>
                    <w:szCs w:val="32"/>
                  </w:rPr>
                  <w:t>Botulinum Toxin, Lidocaine, and Dry-</w:t>
                </w:r>
                <w:proofErr w:type="spellStart"/>
                <w:r>
                  <w:rPr>
                    <w:sz w:val="32"/>
                    <w:szCs w:val="32"/>
                  </w:rPr>
                  <w:t>NeedlingInjections</w:t>
                </w:r>
                <w:proofErr w:type="spellEnd"/>
                <w:r>
                  <w:rPr>
                    <w:sz w:val="32"/>
                    <w:szCs w:val="32"/>
                  </w:rPr>
                  <w:t xml:space="preserve"> in Patients with Myofascial Pain </w:t>
                </w:r>
                <w:proofErr w:type="spellStart"/>
                <w:r>
                  <w:rPr>
                    <w:sz w:val="32"/>
                    <w:szCs w:val="32"/>
                  </w:rPr>
                  <w:t>andHeadaches</w:t>
                </w:r>
                <w:proofErr w:type="spellEnd"/>
              </w:p>
            </w:tc>
          </w:sdtContent>
        </w:sdt>
      </w:tr>
      <w:tr w:rsidR="00692E4D" w14:paraId="50F12488" w14:textId="77777777" w:rsidTr="002E6FF2">
        <w:tc>
          <w:tcPr>
            <w:tcW w:w="8640" w:type="dxa"/>
          </w:tcPr>
          <w:p w14:paraId="7ABD72F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58635812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4E136054" w14:textId="3673899F" w:rsidR="00692E4D" w:rsidRPr="006A2AEF" w:rsidRDefault="004911DD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were divided into 3 groups for treatment of TMD and headaches: Lidocaine at 0.25%, Botox at 0.25% and dry needling.  Doctors used digital palpation to locate trigger point, then each </w:t>
                </w:r>
                <w:proofErr w:type="gramStart"/>
                <w:r>
                  <w:rPr>
                    <w:b/>
                  </w:rPr>
                  <w:t>patients</w:t>
                </w:r>
                <w:proofErr w:type="gramEnd"/>
                <w:r>
                  <w:rPr>
                    <w:b/>
                  </w:rPr>
                  <w:t xml:space="preserve"> associated treatment was administered.  Injections were given </w:t>
                </w:r>
                <w:r>
                  <w:rPr>
                    <w:b/>
                  </w:rPr>
                  <w:lastRenderedPageBreak/>
                  <w:t xml:space="preserve">until a “local twitch response” was no longer seen in each case.  With follow ups, </w:t>
                </w:r>
                <w:proofErr w:type="spellStart"/>
                <w:r>
                  <w:rPr>
                    <w:b/>
                  </w:rPr>
                  <w:t>doctos</w:t>
                </w:r>
                <w:proofErr w:type="spellEnd"/>
                <w:r>
                  <w:rPr>
                    <w:b/>
                  </w:rPr>
                  <w:t xml:space="preserve"> used a set of criteria to evaluate the effectiveness of </w:t>
                </w:r>
                <w:proofErr w:type="spellStart"/>
                <w:r>
                  <w:rPr>
                    <w:b/>
                  </w:rPr>
                  <w:t>botox</w:t>
                </w:r>
                <w:proofErr w:type="spellEnd"/>
                <w:r>
                  <w:rPr>
                    <w:b/>
                  </w:rPr>
                  <w:t xml:space="preserve"> vs lidocaine (see </w:t>
                </w:r>
                <w:proofErr w:type="spellStart"/>
                <w:r>
                  <w:rPr>
                    <w:b/>
                  </w:rPr>
                  <w:t>pg</w:t>
                </w:r>
                <w:proofErr w:type="spellEnd"/>
                <w:r>
                  <w:rPr>
                    <w:b/>
                  </w:rPr>
                  <w:t xml:space="preserve"> 48 of article).</w:t>
                </w:r>
              </w:p>
            </w:tc>
          </w:sdtContent>
        </w:sdt>
      </w:tr>
      <w:tr w:rsidR="00692E4D" w14:paraId="275B6E10" w14:textId="77777777" w:rsidTr="002E6FF2">
        <w:tc>
          <w:tcPr>
            <w:tcW w:w="8640" w:type="dxa"/>
          </w:tcPr>
          <w:p w14:paraId="76369768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Reason for Article Selection:</w:t>
            </w:r>
          </w:p>
        </w:tc>
      </w:tr>
      <w:tr w:rsidR="00692E4D" w14:paraId="2A542D00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799A2A42" w14:textId="6AB21AFC" w:rsidR="00692E4D" w:rsidRPr="006A2AEF" w:rsidRDefault="004911DD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 chose this article because although it is not the highest level of evidence, the article studies the exact comparison we were interested in. </w:t>
                </w:r>
              </w:p>
            </w:tc>
          </w:sdtContent>
        </w:sdt>
      </w:tr>
      <w:tr w:rsidR="00692E4D" w14:paraId="4775E0C8" w14:textId="77777777" w:rsidTr="002E6FF2">
        <w:tc>
          <w:tcPr>
            <w:tcW w:w="8640" w:type="dxa"/>
          </w:tcPr>
          <w:p w14:paraId="7A4F18C3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18EEEAFB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6BEAC980" w14:textId="77777777" w:rsidR="00114054" w:rsidRDefault="00AD7AF7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For the re-eval periods, patients showed no “significant difference of behavior.”  The article also noted, “treatments directed only at alleviating or controlling the head pain have shown discouraging results in a chronic population.”  This, the article attributes, is from our lack of knowledge in the technique and execution. </w:t>
                </w:r>
                <w:r w:rsidR="00114054">
                  <w:rPr>
                    <w:b/>
                  </w:rPr>
                  <w:t xml:space="preserve">Based on the article, </w:t>
                </w:r>
                <w:proofErr w:type="gramStart"/>
                <w:r w:rsidR="00114054">
                  <w:rPr>
                    <w:b/>
                  </w:rPr>
                  <w:t>it is clear that the</w:t>
                </w:r>
                <w:proofErr w:type="gramEnd"/>
                <w:r w:rsidR="00114054">
                  <w:rPr>
                    <w:b/>
                  </w:rPr>
                  <w:t xml:space="preserve"> results seem to be entirely patient based and not very consistent/ predictable.  Some patients will respond well to this treatment, however, the article states that in treating the general population, these methods seem </w:t>
                </w:r>
                <w:proofErr w:type="spellStart"/>
                <w:r w:rsidR="00114054">
                  <w:rPr>
                    <w:b/>
                  </w:rPr>
                  <w:t>impracticle</w:t>
                </w:r>
                <w:proofErr w:type="spellEnd"/>
                <w:r w:rsidR="00114054">
                  <w:rPr>
                    <w:b/>
                  </w:rPr>
                  <w:t>.</w:t>
                </w:r>
              </w:p>
              <w:p w14:paraId="103D40E2" w14:textId="303A08DC" w:rsidR="00692E4D" w:rsidRPr="006A2AEF" w:rsidRDefault="00114054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It is important to note that these tests DID see positive results. However, the duration of such results </w:t>
                </w:r>
                <w:proofErr w:type="gramStart"/>
                <w:r>
                  <w:rPr>
                    <w:b/>
                  </w:rPr>
                  <w:t>are</w:t>
                </w:r>
                <w:proofErr w:type="gramEnd"/>
                <w:r>
                  <w:rPr>
                    <w:b/>
                  </w:rPr>
                  <w:t xml:space="preserve"> not significant enough to “treat/cure” the problem we are addressing.  The article says this is because while the treatments can control/ manage the problem, the underlying etiologies causing the initial problem is not being addressed. Therefore, this article concludes that this method, at least with the technique used, is most </w:t>
                </w:r>
                <w:proofErr w:type="spellStart"/>
                <w:r>
                  <w:rPr>
                    <w:b/>
                  </w:rPr>
                  <w:t>practicle</w:t>
                </w:r>
                <w:proofErr w:type="spellEnd"/>
                <w:r>
                  <w:rPr>
                    <w:b/>
                  </w:rPr>
                  <w:t xml:space="preserve"> in emergency situations to relieve pain. Also, lidocaine should be used over </w:t>
                </w:r>
                <w:proofErr w:type="spellStart"/>
                <w:r>
                  <w:rPr>
                    <w:b/>
                  </w:rPr>
                  <w:t>botox</w:t>
                </w:r>
                <w:proofErr w:type="spellEnd"/>
                <w:r>
                  <w:rPr>
                    <w:b/>
                  </w:rPr>
                  <w:t xml:space="preserve"> as they both achieve satisfactory results, yet lidocaine is significantly cheaper.</w:t>
                </w:r>
              </w:p>
            </w:tc>
          </w:sdtContent>
        </w:sdt>
      </w:tr>
      <w:tr w:rsidR="00692E4D" w14:paraId="6D226A99" w14:textId="77777777" w:rsidTr="002E6FF2">
        <w:tc>
          <w:tcPr>
            <w:tcW w:w="8640" w:type="dxa"/>
          </w:tcPr>
          <w:p w14:paraId="20B96099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02BB9704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719D283A" w14:textId="1BCF2534" w:rsidR="004816C3" w:rsidRPr="009A3ACA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71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351D269E" w14:textId="77777777" w:rsidR="004816C3" w:rsidRPr="009A3ACA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3A5F5B62" w14:textId="77777777" w:rsidR="004816C3" w:rsidRPr="009A3ACA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7418C39" w14:textId="77777777" w:rsidR="004816C3" w:rsidRPr="00E2331B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28AD6DCE" w14:textId="77777777" w:rsidR="004816C3" w:rsidRPr="00E2331B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205A3E7F" w14:textId="77777777" w:rsidR="004816C3" w:rsidRPr="00E2331B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411C4CA1" w14:textId="71620CA5" w:rsidR="004816C3" w:rsidRPr="00944D52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5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75B482B1" w14:textId="77777777" w:rsidR="004816C3" w:rsidRPr="00944D52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2906C813" w14:textId="77777777" w:rsidR="004816C3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436397A" w14:textId="77777777" w:rsidR="004816C3" w:rsidRDefault="0060138B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2F47B61E" w14:textId="77777777" w:rsidR="00692E4D" w:rsidRPr="004816C3" w:rsidRDefault="0060138B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1A9570C6" w14:textId="77777777" w:rsidTr="002E6FF2">
        <w:tc>
          <w:tcPr>
            <w:tcW w:w="8640" w:type="dxa"/>
          </w:tcPr>
          <w:p w14:paraId="5C60574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77014DF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08197472" w14:textId="474D62B9" w:rsidR="00692E4D" w:rsidRDefault="0060138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71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395005F" w14:textId="6B3ADDA4" w:rsidR="00692E4D" w:rsidRDefault="0060138B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5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63C16E1" w14:textId="77777777" w:rsidR="00692E4D" w:rsidRDefault="0060138B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1A466B77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B06A7C3" w14:textId="77777777" w:rsidTr="002E6FF2">
        <w:tc>
          <w:tcPr>
            <w:tcW w:w="8640" w:type="dxa"/>
          </w:tcPr>
          <w:p w14:paraId="72142CC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C3357DB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2CD280F5" w14:textId="14D22558" w:rsidR="00114054" w:rsidRDefault="00114054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Based on this article, this type of treatment should only be considered as a management of pain in emergency situations while the underlying etiology is addressed.  The article notes that the results of such techniques are temporary and should not be used as a final treatment for myofascial pain.</w:t>
                </w:r>
              </w:p>
              <w:p w14:paraId="195E92D3" w14:textId="4CBEB9C8" w:rsidR="002972EE" w:rsidRDefault="00114054" w:rsidP="002972EE">
                <w:pPr>
                  <w:ind w:left="0" w:firstLine="0"/>
                </w:pPr>
                <w:r>
                  <w:t>Lidocaine too should be the substance of choice as it yields similar results to the others and is significantly more inexpensive.</w:t>
                </w:r>
              </w:p>
            </w:tc>
          </w:sdtContent>
        </w:sdt>
      </w:tr>
    </w:tbl>
    <w:p w14:paraId="38BE5708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791DAC03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025CF4B1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4323D8AE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513C75C3" w14:textId="77777777" w:rsidR="003B2868" w:rsidRDefault="003B2868" w:rsidP="00692E4D">
      <w:pPr>
        <w:ind w:left="0" w:firstLine="0"/>
        <w:rPr>
          <w:b/>
        </w:rPr>
      </w:pPr>
    </w:p>
    <w:p w14:paraId="177E8F90" w14:textId="77777777" w:rsidR="006A2AEF" w:rsidRDefault="006A2AEF" w:rsidP="00692E4D">
      <w:pPr>
        <w:pStyle w:val="ColorfulList-Accent11"/>
        <w:ind w:left="0" w:firstLine="0"/>
      </w:pPr>
    </w:p>
    <w:p w14:paraId="6D5632FE" w14:textId="77777777" w:rsidR="003B2868" w:rsidRPr="00746A56" w:rsidRDefault="003B2868" w:rsidP="00692E4D">
      <w:pPr>
        <w:pStyle w:val="ColorfulList-Accent11"/>
        <w:ind w:left="0" w:firstLine="0"/>
      </w:pPr>
    </w:p>
    <w:p w14:paraId="1EEF3682" w14:textId="77777777" w:rsidR="004112F5" w:rsidRDefault="004112F5" w:rsidP="00692E4D">
      <w:pPr>
        <w:ind w:left="0" w:firstLine="0"/>
      </w:pPr>
    </w:p>
    <w:p w14:paraId="5A0AD2FF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6C4D5C32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CB592" w14:textId="77777777" w:rsidR="0060138B" w:rsidRDefault="0060138B" w:rsidP="00692E4D">
      <w:pPr>
        <w:spacing w:after="0" w:line="240" w:lineRule="auto"/>
      </w:pPr>
      <w:r>
        <w:separator/>
      </w:r>
    </w:p>
  </w:endnote>
  <w:endnote w:type="continuationSeparator" w:id="0">
    <w:p w14:paraId="5D03BF31" w14:textId="77777777" w:rsidR="0060138B" w:rsidRDefault="0060138B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AF911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924E" w14:textId="77777777" w:rsidR="0060138B" w:rsidRDefault="0060138B" w:rsidP="00692E4D">
      <w:pPr>
        <w:spacing w:after="0" w:line="240" w:lineRule="auto"/>
      </w:pPr>
      <w:r>
        <w:separator/>
      </w:r>
    </w:p>
  </w:footnote>
  <w:footnote w:type="continuationSeparator" w:id="0">
    <w:p w14:paraId="78BAD9EA" w14:textId="77777777" w:rsidR="0060138B" w:rsidRDefault="0060138B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09E34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B021092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1942AF85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14054"/>
    <w:rsid w:val="00192604"/>
    <w:rsid w:val="001C073A"/>
    <w:rsid w:val="002967BF"/>
    <w:rsid w:val="002972EE"/>
    <w:rsid w:val="002E6FF2"/>
    <w:rsid w:val="003B2868"/>
    <w:rsid w:val="004112F5"/>
    <w:rsid w:val="00443761"/>
    <w:rsid w:val="004816C3"/>
    <w:rsid w:val="004911DD"/>
    <w:rsid w:val="004B1110"/>
    <w:rsid w:val="005B034D"/>
    <w:rsid w:val="005F06DC"/>
    <w:rsid w:val="0060138B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9E071E"/>
    <w:rsid w:val="00A228DA"/>
    <w:rsid w:val="00AD3734"/>
    <w:rsid w:val="00AD7AF7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F7DDA4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F84371EB9F54A60B8EC714422F9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1455-6AA8-4F4D-8639-322AA4DD11B4}"/>
      </w:docPartPr>
      <w:docPartBody>
        <w:p w:rsidR="00000000" w:rsidRDefault="00646AAA" w:rsidP="00646AAA">
          <w:pPr>
            <w:pStyle w:val="CF84371EB9F54A60B8EC714422F97305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646AAA"/>
    <w:rsid w:val="00C93DF1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46AAA"/>
    <w:rPr>
      <w:color w:val="808080"/>
    </w:rPr>
  </w:style>
  <w:style w:type="paragraph" w:customStyle="1" w:styleId="CF84371EB9F54A60B8EC714422F97305">
    <w:name w:val="CF84371EB9F54A60B8EC714422F97305"/>
    <w:rsid w:val="00646AAA"/>
    <w:pPr>
      <w:spacing w:after="160" w:line="259" w:lineRule="auto"/>
    </w:p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tom gorski</cp:lastModifiedBy>
  <cp:revision>2</cp:revision>
  <dcterms:created xsi:type="dcterms:W3CDTF">2020-11-17T21:05:00Z</dcterms:created>
  <dcterms:modified xsi:type="dcterms:W3CDTF">2020-11-17T21:05:00Z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